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i w:val="0"/>
          <w:caps w:val="0"/>
          <w:color w:val="000000" w:themeColor="text1"/>
          <w:spacing w:val="0"/>
          <w:sz w:val="28"/>
          <w:szCs w:val="28"/>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6"/>
          <w:szCs w:val="36"/>
          <w:lang w:val="en-US" w:eastAsia="zh-CN"/>
          <w14:textFill>
            <w14:solidFill>
              <w14:schemeClr w14:val="tx1"/>
            </w14:solidFill>
          </w14:textFill>
        </w:rPr>
        <w:t>人文社会科学学院本科生毕业论文撰写规范</w:t>
      </w:r>
      <w:r>
        <w:rPr>
          <w:rFonts w:hint="eastAsia" w:ascii="黑体" w:hAnsi="黑体" w:eastAsia="黑体" w:cs="黑体"/>
          <w:b w:val="0"/>
          <w:i w:val="0"/>
          <w:caps w:val="0"/>
          <w:color w:val="000000" w:themeColor="text1"/>
          <w:spacing w:val="0"/>
          <w:sz w:val="28"/>
          <w:szCs w:val="28"/>
          <w:lang w:val="en-US" w:eastAsia="zh-CN"/>
          <w14:textFill>
            <w14:solidFill>
              <w14:schemeClr w14:val="tx1"/>
            </w14:solidFill>
          </w14:textFill>
        </w:rPr>
        <w:t> </w:t>
      </w:r>
    </w:p>
    <w:p>
      <w:pPr>
        <w:ind w:firstLine="3640" w:firstLineChars="1300"/>
        <w:rPr>
          <w:rFonts w:hint="eastAsia"/>
          <w:lang w:val="en-US" w:eastAsia="zh-CN"/>
        </w:rPr>
      </w:pPr>
      <w:r>
        <w:rPr>
          <w:rFonts w:hint="eastAsia" w:ascii="黑体" w:hAnsi="黑体" w:eastAsia="黑体" w:cs="黑体"/>
          <w:b w:val="0"/>
          <w:i w:val="0"/>
          <w:caps w:val="0"/>
          <w:color w:val="000000" w:themeColor="text1"/>
          <w:spacing w:val="0"/>
          <w:sz w:val="28"/>
          <w:szCs w:val="28"/>
          <w:lang w:val="en-US" w:eastAsia="zh-CN"/>
          <w14:textFill>
            <w14:solidFill>
              <w14:schemeClr w14:val="tx1"/>
            </w14:solidFill>
          </w14:textFill>
        </w:rPr>
        <w:t>（初稿）</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毕业论文写作是考核学生掌握和运用所学基础理论、基本知识、基本技能从事科学研究和解决实际问题能力的有效手段</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是</w:t>
      </w:r>
      <w:r>
        <w:rPr>
          <w:rFonts w:hint="eastAsia" w:ascii="宋体" w:hAnsi="宋体" w:cs="宋体"/>
          <w:color w:val="000000"/>
          <w:kern w:val="0"/>
          <w:sz w:val="21"/>
          <w:szCs w:val="21"/>
        </w:rPr>
        <w:t>实现培养目标</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培养学生实践能力和创新精神的一个重要实践环节。毕业论文的质量也是衡量教学水平，学生毕业与学位资格认证的重要依据。为了</w:t>
      </w:r>
      <w:r>
        <w:rPr>
          <w:rFonts w:hint="eastAsia" w:ascii="宋体" w:hAnsi="宋体" w:cs="宋体"/>
          <w:color w:val="000000"/>
          <w:kern w:val="0"/>
          <w:sz w:val="21"/>
          <w:szCs w:val="21"/>
          <w:lang w:val="en-US" w:eastAsia="zh-CN"/>
        </w:rPr>
        <w:t>提高我院本科生毕业论文的撰写质量，做到毕业论文在内容和格式上的统一和规范，特在《中北大学关于毕业设计说明书（论文）撰写格式和内容的有关要求》的基础上制定本规范。</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本规范</w:t>
      </w:r>
      <w:r>
        <w:rPr>
          <w:rFonts w:hint="eastAsia" w:ascii="宋体" w:hAnsi="宋体" w:cs="宋体"/>
          <w:color w:val="000000"/>
          <w:kern w:val="0"/>
          <w:sz w:val="21"/>
          <w:szCs w:val="21"/>
          <w:lang w:val="en-US" w:eastAsia="zh-CN"/>
        </w:rPr>
        <w:t>制定</w:t>
      </w:r>
      <w:r>
        <w:rPr>
          <w:rFonts w:hint="eastAsia" w:ascii="宋体" w:hAnsi="宋体" w:cs="宋体"/>
          <w:color w:val="000000"/>
          <w:kern w:val="0"/>
          <w:sz w:val="21"/>
          <w:szCs w:val="21"/>
        </w:rPr>
        <w:t>的</w:t>
      </w:r>
      <w:r>
        <w:rPr>
          <w:rFonts w:hint="eastAsia" w:ascii="宋体" w:hAnsi="宋体" w:cs="宋体"/>
          <w:color w:val="000000"/>
          <w:kern w:val="0"/>
          <w:sz w:val="21"/>
          <w:szCs w:val="21"/>
          <w:lang w:val="en-US" w:eastAsia="zh-CN"/>
        </w:rPr>
        <w:t>撰写</w:t>
      </w:r>
      <w:r>
        <w:rPr>
          <w:rFonts w:hint="eastAsia" w:ascii="宋体" w:hAnsi="宋体" w:cs="宋体"/>
          <w:color w:val="000000"/>
          <w:kern w:val="0"/>
          <w:sz w:val="21"/>
          <w:szCs w:val="21"/>
        </w:rPr>
        <w:t>格式主要适用于用中文撰写的毕业论文</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英语和翻译专业</w:t>
      </w:r>
      <w:r>
        <w:rPr>
          <w:rFonts w:hint="eastAsia" w:ascii="宋体" w:hAnsi="宋体" w:cs="宋体"/>
          <w:color w:val="000000"/>
          <w:kern w:val="0"/>
          <w:sz w:val="21"/>
          <w:szCs w:val="21"/>
        </w:rPr>
        <w:t>用英文或其他外国语撰写毕业论文的</w:t>
      </w:r>
      <w:r>
        <w:rPr>
          <w:rFonts w:hint="eastAsia" w:ascii="宋体" w:hAnsi="宋体" w:cs="宋体"/>
          <w:color w:val="000000"/>
          <w:kern w:val="0"/>
          <w:sz w:val="21"/>
          <w:szCs w:val="21"/>
          <w:lang w:val="en-US" w:eastAsia="zh-CN"/>
        </w:rPr>
        <w:t>撰写</w:t>
      </w:r>
      <w:r>
        <w:rPr>
          <w:rFonts w:hint="eastAsia" w:ascii="宋体" w:hAnsi="宋体" w:cs="宋体"/>
          <w:color w:val="000000"/>
          <w:kern w:val="0"/>
          <w:sz w:val="21"/>
          <w:szCs w:val="21"/>
        </w:rPr>
        <w:t>规范可参照本规范执行。</w:t>
      </w:r>
    </w:p>
    <w:p>
      <w:pPr>
        <w:widowControl/>
        <w:numPr>
          <w:ilvl w:val="0"/>
          <w:numId w:val="0"/>
        </w:numPr>
        <w:spacing w:line="360" w:lineRule="auto"/>
        <w:ind w:firstLine="440" w:firstLineChars="200"/>
        <w:jc w:val="left"/>
        <w:rPr>
          <w:rFonts w:hint="eastAsia" w:ascii="黑体" w:hAnsi="黑体" w:eastAsia="黑体" w:cs="黑体"/>
          <w:color w:val="000000"/>
          <w:kern w:val="0"/>
          <w:sz w:val="22"/>
          <w:szCs w:val="22"/>
          <w:lang w:val="en-US" w:eastAsia="zh-CN"/>
        </w:rPr>
      </w:pPr>
      <w:r>
        <w:rPr>
          <w:rFonts w:hint="eastAsia" w:ascii="黑体" w:hAnsi="黑体" w:eastAsia="黑体" w:cs="黑体"/>
          <w:color w:val="000000"/>
          <w:kern w:val="0"/>
          <w:sz w:val="22"/>
          <w:szCs w:val="22"/>
          <w:lang w:val="en-US" w:eastAsia="zh-CN"/>
        </w:rPr>
        <w:t>一、内容要求</w:t>
      </w:r>
    </w:p>
    <w:p>
      <w:pPr>
        <w:widowControl/>
        <w:numPr>
          <w:ilvl w:val="0"/>
          <w:numId w:val="0"/>
        </w:numPr>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rPr>
        <w:t>）论文题目</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论文题目应以最恰当、最简明的词语准确概括整个论文的核心内容。若题目语意未尽，可用副标题补充说明论文中的特定内容。要求如下：</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1.题目准确得体并能准确表达论文的中心内容，恰当反映研究的范围和深度，不能使用笼统的、泛指性很强的词语和华丽不实的词藻；</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2.题目应简明，使读者印象鲜明，便于记忆和引用。中文题目一般不宜超过20字，外文题目一般不宜超过12个实词；</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3.题目所用词语必须有助于选定关键词和编制题录、索引等二次文献，以便为检索提供特定的实用信息；</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4.题目应避免使用非共知共用的缩略词、字符、代号等。</w:t>
      </w:r>
    </w:p>
    <w:p>
      <w:pPr>
        <w:widowControl/>
        <w:numPr>
          <w:ilvl w:val="0"/>
          <w:numId w:val="1"/>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摘要和关键词</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1.中文摘要和中文关键词</w:t>
      </w:r>
    </w:p>
    <w:p>
      <w:pPr>
        <w:widowControl/>
        <w:spacing w:line="360" w:lineRule="auto"/>
        <w:ind w:firstLine="420" w:firstLineChars="200"/>
        <w:jc w:val="left"/>
        <w:rPr>
          <w:rFonts w:hint="eastAsia" w:ascii="宋体" w:hAnsi="宋体"/>
          <w:szCs w:val="21"/>
        </w:rPr>
      </w:pPr>
      <w:r>
        <w:rPr>
          <w:rFonts w:hint="eastAsia" w:ascii="宋体" w:hAnsi="宋体" w:cs="宋体"/>
          <w:color w:val="000000"/>
          <w:kern w:val="0"/>
          <w:sz w:val="21"/>
          <w:szCs w:val="21"/>
          <w:lang w:val="en-US" w:eastAsia="zh-CN"/>
        </w:rPr>
        <w:t>摘要是对论文内容不加注释和评论的简明归纳，应概括地反映出本论文的主要内容。摘要主要说明本论文的研究目的、内容、方法和结论。重点是结论。用语要规范，一般不用公式和非规范符号术语，不出现图、表、化学结构式等。要突出本论文的创造性成果或新见解，不要与引言相混淆。采用第三人称撰写，语言力求精练、准确。</w:t>
      </w:r>
      <w:r>
        <w:rPr>
          <w:rFonts w:hint="eastAsia" w:ascii="宋体" w:hAnsi="宋体"/>
          <w:szCs w:val="21"/>
        </w:rPr>
        <w:t>字数应控制在300</w:t>
      </w:r>
      <w:r>
        <w:rPr>
          <w:rFonts w:hint="eastAsia" w:ascii="宋体" w:hAnsi="宋体"/>
          <w:szCs w:val="21"/>
          <w:lang w:val="en-US" w:eastAsia="zh-CN"/>
        </w:rPr>
        <w:t>至</w:t>
      </w:r>
      <w:r>
        <w:rPr>
          <w:rFonts w:hint="eastAsia" w:ascii="宋体" w:hAnsi="宋体"/>
          <w:szCs w:val="21"/>
        </w:rPr>
        <w:t>500字之间。</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在摘要的下方另起一行，注明本文的关键词（3—5个）。 关键词是为了满足文献标引或检索工作的需要而从论文中选取出的用以表示全文主题内容信息的词或词组。关键词应为反映论文主题内容的通用技术词汇，不得随意自造关键词。</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2.英文摘要和英文关键词</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英文摘要的内容及关键词应与中文摘要一致，要符合英语语法，语句通顺，文字流畅，一般不宜超过250个实词。论文应有英文标题。</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（三）目录</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论文目录是论文的提纲，也是论文各章节组成部分的小标题。目录页每行均由标题名称和页码组成，包括引言、章、节、条、附录、参考文献等。目录应按照章、节、条三级标题</w:t>
      </w:r>
      <w:bookmarkStart w:id="0" w:name="_GoBack"/>
      <w:r>
        <w:rPr>
          <w:rFonts w:hint="eastAsia" w:ascii="宋体" w:hAnsi="宋体" w:cs="宋体"/>
          <w:color w:val="000000"/>
          <w:kern w:val="0"/>
          <w:sz w:val="21"/>
          <w:szCs w:val="21"/>
          <w:lang w:val="en-US" w:eastAsia="zh-CN"/>
        </w:rPr>
        <w:t>编写，采用阿拉伯数字分级编号，要求标题层次清晰。目录中的标题要与正文中的标题一致。</w:t>
      </w:r>
    </w:p>
    <w:bookmarkEnd w:id="0"/>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（四）正文</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正文是毕业论文的主体和核心部分，不同专业和不同的选题可以有不同的写作方式。正文一般包括以下几个方面：</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1.引言</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引言是论文正文的开端，其目的是向读者交代本研究的来龙去脉，作用在于使读者对论文先有一个总体的了解。引言要写得自然，概括，简洁，确切。内容主要包括毕业论文选题的背景、目的和意义；对国内外研究现状和相关领域中已有的研究成果的简要评述；介绍本项研究工作的研究设想、研究方法或实验设计、理论依据或实验基础；涉及范围和预期结果等。注意不要与摘要雷同或成为摘要的注解。</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2.主体</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论文主体是毕业论文的主要部分，总的思路和结构安排应当符合“提出论点，通过论据或数据对论点加以论证”的要求。</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论文主体应把握论点正确、论据可靠、论证充分，逻辑性强，恰当运用系统分析和比较研究的方法进行模型或方案设计，注重实证研究和案例分析，根据分析结果提出建议和改进措施等。在写作上要注意结构合理、层次分明、重点突出，章节标题、公式图表符号必须规范统一。</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3.结论</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结论</w:t>
      </w:r>
      <w:r>
        <w:rPr>
          <w:rFonts w:hint="eastAsia" w:ascii="宋体" w:hAnsi="宋体" w:cs="宋体"/>
          <w:color w:val="000000"/>
          <w:kern w:val="0"/>
          <w:sz w:val="21"/>
          <w:szCs w:val="16"/>
          <w:lang w:val="en-US" w:eastAsia="zh-CN"/>
        </w:rPr>
        <w:t>作为</w:t>
      </w:r>
      <w:r>
        <w:rPr>
          <w:rFonts w:hint="eastAsia" w:ascii="宋体" w:hAnsi="宋体" w:cs="宋体"/>
          <w:color w:val="000000"/>
          <w:kern w:val="0"/>
          <w:sz w:val="21"/>
          <w:szCs w:val="16"/>
        </w:rPr>
        <w:t>单独一章排列</w:t>
      </w:r>
      <w:r>
        <w:rPr>
          <w:rFonts w:hint="eastAsia" w:ascii="宋体" w:hAnsi="宋体" w:cs="宋体"/>
          <w:color w:val="000000"/>
          <w:kern w:val="0"/>
          <w:sz w:val="21"/>
          <w:szCs w:val="16"/>
          <w:lang w:eastAsia="zh-CN"/>
        </w:rPr>
        <w:t>。</w:t>
      </w:r>
      <w:r>
        <w:rPr>
          <w:rFonts w:hint="eastAsia" w:ascii="宋体" w:hAnsi="宋体" w:cs="宋体"/>
          <w:color w:val="000000"/>
          <w:kern w:val="0"/>
          <w:sz w:val="21"/>
          <w:szCs w:val="16"/>
        </w:rPr>
        <w:t>结论是毕业论文的总结，是整篇论文的归宿。</w:t>
      </w:r>
      <w:r>
        <w:rPr>
          <w:rFonts w:hint="eastAsia" w:ascii="宋体" w:hAnsi="宋体" w:cs="宋体"/>
          <w:color w:val="000000"/>
          <w:kern w:val="0"/>
          <w:sz w:val="21"/>
          <w:szCs w:val="16"/>
          <w:lang w:val="en-US" w:eastAsia="zh-CN"/>
        </w:rPr>
        <w:t>结论</w:t>
      </w:r>
      <w:r>
        <w:rPr>
          <w:rFonts w:hint="eastAsia" w:ascii="宋体" w:hAnsi="宋体" w:cs="宋体"/>
          <w:color w:val="000000"/>
          <w:kern w:val="0"/>
          <w:sz w:val="21"/>
          <w:szCs w:val="16"/>
        </w:rPr>
        <w:t>应精炼、准确、完整</w:t>
      </w:r>
      <w:r>
        <w:rPr>
          <w:rFonts w:hint="eastAsia" w:ascii="宋体" w:hAnsi="宋体" w:cs="宋体"/>
          <w:color w:val="000000"/>
          <w:kern w:val="0"/>
          <w:sz w:val="21"/>
          <w:szCs w:val="16"/>
          <w:lang w:eastAsia="zh-CN"/>
        </w:rPr>
        <w:t>，</w:t>
      </w:r>
      <w:r>
        <w:rPr>
          <w:rFonts w:hint="eastAsia" w:ascii="宋体" w:hAnsi="宋体" w:cs="宋体"/>
          <w:color w:val="000000"/>
          <w:kern w:val="0"/>
          <w:sz w:val="21"/>
          <w:szCs w:val="16"/>
          <w:lang w:val="en-US" w:eastAsia="zh-CN"/>
        </w:rPr>
        <w:t>不得含糊其辞、模棱两可</w:t>
      </w:r>
      <w:r>
        <w:rPr>
          <w:rFonts w:hint="eastAsia" w:ascii="宋体" w:hAnsi="宋体" w:cs="宋体"/>
          <w:color w:val="000000"/>
          <w:kern w:val="0"/>
          <w:sz w:val="21"/>
          <w:szCs w:val="16"/>
        </w:rPr>
        <w:t>。</w:t>
      </w:r>
      <w:r>
        <w:rPr>
          <w:rFonts w:hint="eastAsia" w:ascii="宋体" w:hAnsi="宋体" w:cs="宋体"/>
          <w:color w:val="000000"/>
          <w:kern w:val="0"/>
          <w:sz w:val="21"/>
          <w:szCs w:val="16"/>
          <w:lang w:val="en-US" w:eastAsia="zh-CN"/>
        </w:rPr>
        <w:t>应着重阐述自己</w:t>
      </w:r>
      <w:r>
        <w:rPr>
          <w:rFonts w:hint="eastAsia" w:ascii="宋体" w:hAnsi="宋体" w:cs="宋体"/>
          <w:color w:val="000000"/>
          <w:kern w:val="0"/>
          <w:sz w:val="21"/>
          <w:szCs w:val="16"/>
        </w:rPr>
        <w:t>研究成果的价值，其作用是便于读者阅读和二次文献作者提供依据。主要包含本研究结果说明了什么问题，得出了什么规律性的东西，或解决了什么实际问题；本研究的不足之处、尚待解决的问题或提出研究设想和改进建议。</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w:t>
      </w:r>
      <w:r>
        <w:rPr>
          <w:rFonts w:hint="eastAsia" w:ascii="宋体" w:hAnsi="宋体" w:cs="宋体"/>
          <w:color w:val="000000"/>
          <w:kern w:val="0"/>
          <w:sz w:val="21"/>
          <w:szCs w:val="16"/>
          <w:lang w:val="en-US" w:eastAsia="zh-CN"/>
        </w:rPr>
        <w:t>五</w:t>
      </w:r>
      <w:r>
        <w:rPr>
          <w:rFonts w:hint="eastAsia" w:ascii="宋体" w:hAnsi="宋体" w:cs="宋体"/>
          <w:color w:val="000000"/>
          <w:kern w:val="0"/>
          <w:sz w:val="21"/>
          <w:szCs w:val="16"/>
        </w:rPr>
        <w:t>）附录</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附录是论文主体的补充项目，为了体现整篇论文的完整性，写入正文又可能有损于论文的条理性、逻辑性和精炼性，这些材料可以写入附录段，但对于每一篇论文并不是必须的。主要包括以下几类：</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lang w:val="en-US" w:eastAsia="zh-CN"/>
        </w:rPr>
        <w:t>1.</w:t>
      </w:r>
      <w:r>
        <w:rPr>
          <w:rFonts w:hint="eastAsia" w:ascii="宋体" w:hAnsi="宋体" w:cs="宋体"/>
          <w:color w:val="000000"/>
          <w:kern w:val="0"/>
          <w:sz w:val="21"/>
          <w:szCs w:val="16"/>
        </w:rPr>
        <w:t>比正文更为详尽的理论根据、研究方法和技术要点，建议可以阅读的参考文献的题录，对了解正文内容有用的补充信息等；</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lang w:val="en-US" w:eastAsia="zh-CN"/>
        </w:rPr>
        <w:t>2</w:t>
      </w:r>
      <w:r>
        <w:rPr>
          <w:rFonts w:hint="eastAsia" w:ascii="宋体" w:hAnsi="宋体" w:cs="宋体"/>
          <w:color w:val="000000"/>
          <w:kern w:val="0"/>
          <w:sz w:val="21"/>
          <w:szCs w:val="16"/>
        </w:rPr>
        <w:t>由于篇幅过长或取材于复制品而不宜写入正文的材料；</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lang w:val="en-US" w:eastAsia="zh-CN"/>
        </w:rPr>
        <w:t>3.</w:t>
      </w:r>
      <w:r>
        <w:rPr>
          <w:rFonts w:hint="eastAsia" w:ascii="宋体" w:hAnsi="宋体" w:cs="宋体"/>
          <w:color w:val="000000"/>
          <w:kern w:val="0"/>
          <w:sz w:val="21"/>
          <w:szCs w:val="16"/>
        </w:rPr>
        <w:t>一般读者并非必要阅读，但对本专业同行很有参考价值的资料；</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lang w:val="en-US" w:eastAsia="zh-CN"/>
        </w:rPr>
        <w:t>4.</w:t>
      </w:r>
      <w:r>
        <w:rPr>
          <w:rFonts w:hint="eastAsia" w:ascii="宋体" w:hAnsi="宋体" w:cs="宋体"/>
          <w:color w:val="000000"/>
          <w:kern w:val="0"/>
          <w:sz w:val="21"/>
          <w:szCs w:val="16"/>
        </w:rPr>
        <w:t>某些重要的原始数据、数学推导、计算程序、框图、结构图、统计表、计算机打印输出件等。</w:t>
      </w:r>
    </w:p>
    <w:p>
      <w:pPr>
        <w:widowControl/>
        <w:spacing w:line="360" w:lineRule="auto"/>
        <w:ind w:firstLine="450"/>
        <w:jc w:val="left"/>
        <w:rPr>
          <w:rFonts w:hint="eastAsia" w:ascii="宋体" w:hAnsi="宋体" w:cs="宋体"/>
          <w:color w:val="000000"/>
          <w:kern w:val="0"/>
          <w:sz w:val="21"/>
          <w:szCs w:val="16"/>
          <w:lang w:val="en-US" w:eastAsia="zh-CN"/>
        </w:rPr>
      </w:pPr>
      <w:r>
        <w:rPr>
          <w:rFonts w:hint="eastAsia" w:ascii="宋体" w:hAnsi="宋体" w:cs="宋体"/>
          <w:color w:val="000000"/>
          <w:kern w:val="0"/>
          <w:sz w:val="21"/>
          <w:szCs w:val="16"/>
          <w:lang w:eastAsia="zh-CN"/>
        </w:rPr>
        <w:t>（</w:t>
      </w:r>
      <w:r>
        <w:rPr>
          <w:rFonts w:hint="eastAsia" w:ascii="宋体" w:hAnsi="宋体" w:cs="宋体"/>
          <w:color w:val="000000"/>
          <w:kern w:val="0"/>
          <w:sz w:val="21"/>
          <w:szCs w:val="16"/>
          <w:lang w:val="en-US" w:eastAsia="zh-CN"/>
        </w:rPr>
        <w:t>六</w:t>
      </w:r>
      <w:r>
        <w:rPr>
          <w:rFonts w:hint="eastAsia" w:ascii="宋体" w:hAnsi="宋体" w:cs="宋体"/>
          <w:color w:val="000000"/>
          <w:kern w:val="0"/>
          <w:sz w:val="21"/>
          <w:szCs w:val="16"/>
          <w:lang w:eastAsia="zh-CN"/>
        </w:rPr>
        <w:t>）</w:t>
      </w:r>
      <w:r>
        <w:rPr>
          <w:rFonts w:hint="eastAsia" w:ascii="宋体" w:hAnsi="宋体" w:cs="宋体"/>
          <w:color w:val="000000"/>
          <w:kern w:val="0"/>
          <w:sz w:val="21"/>
          <w:szCs w:val="16"/>
          <w:lang w:val="en-US" w:eastAsia="zh-CN"/>
        </w:rPr>
        <w:t>注释</w:t>
      </w:r>
    </w:p>
    <w:p>
      <w:pPr>
        <w:widowControl/>
        <w:spacing w:line="360" w:lineRule="auto"/>
        <w:ind w:firstLine="450"/>
        <w:jc w:val="left"/>
        <w:rPr>
          <w:rFonts w:hint="eastAsia" w:eastAsia="华文楷体"/>
          <w:color w:val="FF0000"/>
          <w:w w:val="95"/>
          <w:sz w:val="24"/>
        </w:rPr>
      </w:pPr>
      <w:r>
        <w:rPr>
          <w:rFonts w:hint="eastAsia" w:ascii="宋体" w:hAnsi="宋体" w:cs="宋体"/>
          <w:color w:val="000000"/>
          <w:kern w:val="0"/>
          <w:sz w:val="21"/>
          <w:szCs w:val="16"/>
        </w:rPr>
        <w:t>毕业</w:t>
      </w:r>
      <w:r>
        <w:rPr>
          <w:rFonts w:ascii="宋体" w:hAnsi="宋体" w:cs="宋体"/>
          <w:color w:val="000000"/>
          <w:kern w:val="0"/>
          <w:sz w:val="21"/>
          <w:szCs w:val="16"/>
        </w:rPr>
        <w:t>论文的撰写应本着严谨求实的科学态度</w:t>
      </w:r>
      <w:r>
        <w:rPr>
          <w:rFonts w:hint="eastAsia" w:ascii="宋体" w:hAnsi="宋体" w:cs="宋体"/>
          <w:color w:val="000000"/>
          <w:kern w:val="0"/>
          <w:sz w:val="21"/>
          <w:szCs w:val="16"/>
          <w:lang w:eastAsia="zh-CN"/>
        </w:rPr>
        <w:t>。</w:t>
      </w:r>
      <w:r>
        <w:rPr>
          <w:rFonts w:hint="eastAsia" w:ascii="宋体" w:hAnsi="宋体" w:cs="宋体"/>
          <w:color w:val="000000"/>
          <w:kern w:val="0"/>
          <w:sz w:val="21"/>
          <w:szCs w:val="21"/>
          <w:lang w:val="en-US" w:eastAsia="zh-CN"/>
        </w:rPr>
        <w:t>在论文写作过程中，所有直接引用的文字、数字、事实以及转述他人的观点都应加注释说明其出处，避免论文抄袭现象的发生。</w:t>
      </w:r>
      <w:r>
        <w:rPr>
          <w:rFonts w:hint="eastAsia" w:ascii="宋体" w:hAnsi="宋体" w:cs="宋体"/>
          <w:color w:val="000000"/>
          <w:kern w:val="0"/>
          <w:sz w:val="21"/>
          <w:szCs w:val="16"/>
        </w:rPr>
        <w:t>注释采取脚注的形式</w:t>
      </w:r>
      <w:r>
        <w:rPr>
          <w:rFonts w:hint="eastAsia" w:ascii="宋体" w:hAnsi="宋体" w:cs="宋体"/>
          <w:color w:val="000000"/>
          <w:kern w:val="0"/>
          <w:sz w:val="21"/>
          <w:szCs w:val="16"/>
          <w:lang w:eastAsia="zh-CN"/>
        </w:rPr>
        <w:t>，</w:t>
      </w:r>
      <w:r>
        <w:rPr>
          <w:rFonts w:hint="eastAsia" w:ascii="宋体" w:hAnsi="宋体" w:cs="宋体"/>
          <w:color w:val="000000"/>
          <w:kern w:val="0"/>
          <w:sz w:val="21"/>
          <w:szCs w:val="16"/>
        </w:rPr>
        <w:t>每页重新编号。</w:t>
      </w:r>
      <w:r>
        <w:rPr>
          <w:rFonts w:hint="eastAsia" w:ascii="宋体" w:hAnsi="宋体" w:cs="宋体"/>
          <w:color w:val="000000"/>
          <w:kern w:val="0"/>
          <w:sz w:val="21"/>
          <w:szCs w:val="21"/>
          <w:lang w:val="en-US" w:eastAsia="zh-CN"/>
        </w:rPr>
        <w:t>注释对应的文献应以相同的次序出现在论文的参考文献部分。</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w:t>
      </w:r>
      <w:r>
        <w:rPr>
          <w:rFonts w:hint="eastAsia" w:ascii="宋体" w:hAnsi="宋体" w:cs="宋体"/>
          <w:color w:val="000000"/>
          <w:kern w:val="0"/>
          <w:sz w:val="21"/>
          <w:szCs w:val="16"/>
          <w:lang w:val="en-US" w:eastAsia="zh-CN"/>
        </w:rPr>
        <w:t>七</w:t>
      </w:r>
      <w:r>
        <w:rPr>
          <w:rFonts w:hint="eastAsia" w:ascii="宋体" w:hAnsi="宋体" w:cs="宋体"/>
          <w:color w:val="000000"/>
          <w:kern w:val="0"/>
          <w:sz w:val="21"/>
          <w:szCs w:val="16"/>
        </w:rPr>
        <w:t>）参考文献</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参考文献应具有权威性，要注意引用最新的文献。除个别专业外，均应有外文参考文献。</w:t>
      </w:r>
      <w:r>
        <w:rPr>
          <w:rFonts w:ascii="宋体" w:hAnsi="宋体" w:cs="宋体"/>
          <w:color w:val="000000"/>
          <w:kern w:val="0"/>
          <w:sz w:val="21"/>
          <w:szCs w:val="16"/>
        </w:rPr>
        <w:t>参考文献中只应列出正文中以</w:t>
      </w:r>
      <w:r>
        <w:rPr>
          <w:rFonts w:hint="eastAsia" w:ascii="宋体" w:hAnsi="宋体" w:cs="宋体"/>
          <w:color w:val="000000"/>
          <w:kern w:val="0"/>
          <w:sz w:val="21"/>
          <w:szCs w:val="16"/>
          <w:lang w:val="en-US" w:eastAsia="zh-CN"/>
        </w:rPr>
        <w:t>注释</w:t>
      </w:r>
      <w:r>
        <w:rPr>
          <w:rFonts w:ascii="宋体" w:hAnsi="宋体" w:cs="宋体"/>
          <w:color w:val="000000"/>
          <w:kern w:val="0"/>
          <w:sz w:val="21"/>
          <w:szCs w:val="16"/>
        </w:rPr>
        <w:t>形式引用或参考的有关著作和论文</w:t>
      </w:r>
      <w:r>
        <w:rPr>
          <w:rFonts w:hint="eastAsia" w:ascii="宋体" w:hAnsi="宋体" w:cs="宋体"/>
          <w:color w:val="000000"/>
          <w:kern w:val="0"/>
          <w:sz w:val="21"/>
          <w:szCs w:val="16"/>
          <w:lang w:eastAsia="zh-CN"/>
        </w:rPr>
        <w:t>。</w:t>
      </w:r>
      <w:r>
        <w:rPr>
          <w:rFonts w:ascii="宋体" w:hAnsi="宋体" w:cs="宋体"/>
          <w:color w:val="000000"/>
          <w:kern w:val="0"/>
          <w:sz w:val="21"/>
          <w:szCs w:val="16"/>
        </w:rPr>
        <w:t>参考文献的排列次序应与正文中引用或参考出现的次序相同。</w:t>
      </w:r>
      <w:r>
        <w:rPr>
          <w:rFonts w:hint="eastAsia" w:ascii="宋体" w:hAnsi="宋体" w:cs="宋体"/>
          <w:color w:val="000000"/>
          <w:kern w:val="0"/>
          <w:sz w:val="21"/>
          <w:szCs w:val="16"/>
        </w:rPr>
        <w:t>同一论著在论文中多处引用，参考文献只列入一次，序号以第一次出现的位置为准</w:t>
      </w:r>
      <w:r>
        <w:rPr>
          <w:rFonts w:hint="eastAsia" w:ascii="宋体" w:hAnsi="宋体" w:cs="宋体"/>
          <w:color w:val="000000"/>
          <w:kern w:val="0"/>
          <w:sz w:val="21"/>
          <w:szCs w:val="16"/>
          <w:lang w:eastAsia="zh-CN"/>
        </w:rPr>
        <w:t>。</w:t>
      </w:r>
    </w:p>
    <w:p>
      <w:pPr>
        <w:widowControl/>
        <w:spacing w:line="360" w:lineRule="auto"/>
        <w:ind w:firstLine="450"/>
        <w:jc w:val="left"/>
        <w:rPr>
          <w:rFonts w:hint="eastAsia" w:ascii="宋体" w:hAnsi="宋体" w:cs="宋体"/>
          <w:color w:val="000000"/>
          <w:kern w:val="0"/>
          <w:sz w:val="21"/>
          <w:szCs w:val="16"/>
        </w:rPr>
      </w:pPr>
      <w:r>
        <w:rPr>
          <w:rFonts w:hint="eastAsia" w:ascii="宋体" w:hAnsi="宋体" w:cs="宋体"/>
          <w:color w:val="000000"/>
          <w:kern w:val="0"/>
          <w:sz w:val="21"/>
          <w:szCs w:val="16"/>
        </w:rPr>
        <w:t>（</w:t>
      </w:r>
      <w:r>
        <w:rPr>
          <w:rFonts w:hint="eastAsia" w:ascii="宋体" w:hAnsi="宋体" w:cs="宋体"/>
          <w:color w:val="000000"/>
          <w:kern w:val="0"/>
          <w:sz w:val="21"/>
          <w:szCs w:val="16"/>
          <w:lang w:val="en-US" w:eastAsia="zh-CN"/>
        </w:rPr>
        <w:t>八</w:t>
      </w:r>
      <w:r>
        <w:rPr>
          <w:rFonts w:hint="eastAsia" w:ascii="宋体" w:hAnsi="宋体" w:cs="宋体"/>
          <w:color w:val="000000"/>
          <w:kern w:val="0"/>
          <w:sz w:val="21"/>
          <w:szCs w:val="16"/>
        </w:rPr>
        <w:t>）致谢</w:t>
      </w:r>
    </w:p>
    <w:p>
      <w:pPr>
        <w:widowControl/>
        <w:spacing w:line="360" w:lineRule="auto"/>
        <w:ind w:firstLine="450"/>
        <w:jc w:val="left"/>
        <w:rPr>
          <w:rFonts w:hint="eastAsia" w:ascii="宋体" w:hAnsi="宋体" w:cs="宋体"/>
          <w:color w:val="000000"/>
          <w:kern w:val="0"/>
          <w:sz w:val="21"/>
          <w:szCs w:val="16"/>
        </w:rPr>
      </w:pPr>
      <w:r>
        <w:rPr>
          <w:rFonts w:ascii="宋体" w:hAnsi="宋体" w:cs="宋体"/>
          <w:color w:val="000000"/>
          <w:kern w:val="0"/>
          <w:sz w:val="21"/>
          <w:szCs w:val="16"/>
        </w:rPr>
        <w:t>致谢中主要</w:t>
      </w:r>
      <w:r>
        <w:rPr>
          <w:rFonts w:hint="eastAsia" w:ascii="宋体" w:hAnsi="宋体" w:cs="宋体"/>
          <w:color w:val="000000"/>
          <w:kern w:val="0"/>
          <w:sz w:val="21"/>
          <w:szCs w:val="16"/>
          <w:lang w:val="en-US" w:eastAsia="zh-CN"/>
        </w:rPr>
        <w:t>表达作者对</w:t>
      </w:r>
      <w:r>
        <w:rPr>
          <w:rFonts w:ascii="宋体" w:hAnsi="宋体" w:cs="宋体"/>
          <w:color w:val="000000"/>
          <w:kern w:val="0"/>
          <w:sz w:val="21"/>
          <w:szCs w:val="16"/>
        </w:rPr>
        <w:t>完成论文和学业</w:t>
      </w:r>
      <w:r>
        <w:rPr>
          <w:rFonts w:hint="eastAsia" w:ascii="宋体" w:hAnsi="宋体" w:cs="宋体"/>
          <w:color w:val="000000"/>
          <w:kern w:val="0"/>
          <w:sz w:val="21"/>
          <w:szCs w:val="16"/>
          <w:lang w:val="en-US" w:eastAsia="zh-CN"/>
        </w:rPr>
        <w:t>有</w:t>
      </w:r>
      <w:r>
        <w:rPr>
          <w:rFonts w:ascii="宋体" w:hAnsi="宋体" w:cs="宋体"/>
          <w:color w:val="000000"/>
          <w:kern w:val="0"/>
          <w:sz w:val="21"/>
          <w:szCs w:val="16"/>
        </w:rPr>
        <w:t>直接贡献及帮助的人士和单位</w:t>
      </w:r>
      <w:r>
        <w:rPr>
          <w:rFonts w:hint="eastAsia" w:ascii="宋体" w:hAnsi="宋体" w:cs="宋体"/>
          <w:color w:val="000000"/>
          <w:kern w:val="0"/>
          <w:sz w:val="21"/>
          <w:szCs w:val="16"/>
          <w:lang w:val="en-US" w:eastAsia="zh-CN"/>
        </w:rPr>
        <w:t>的感激之情。致</w:t>
      </w:r>
      <w:r>
        <w:rPr>
          <w:rFonts w:ascii="宋体" w:hAnsi="宋体" w:cs="宋体"/>
          <w:color w:val="000000"/>
          <w:kern w:val="0"/>
          <w:sz w:val="21"/>
          <w:szCs w:val="16"/>
        </w:rPr>
        <w:t>谢辞应谦虚诚恳，恰如其分，切忌浮夸与庸俗之词。</w:t>
      </w:r>
    </w:p>
    <w:p>
      <w:pPr>
        <w:widowControl/>
        <w:numPr>
          <w:ilvl w:val="0"/>
          <w:numId w:val="2"/>
        </w:numPr>
        <w:spacing w:line="360" w:lineRule="auto"/>
        <w:ind w:firstLine="440" w:firstLineChars="200"/>
        <w:jc w:val="left"/>
        <w:rPr>
          <w:rFonts w:hint="eastAsia" w:ascii="黑体" w:hAnsi="黑体" w:eastAsia="黑体" w:cs="黑体"/>
          <w:color w:val="000000"/>
          <w:kern w:val="0"/>
          <w:sz w:val="22"/>
          <w:szCs w:val="22"/>
          <w:lang w:val="en-US" w:eastAsia="zh-CN"/>
        </w:rPr>
      </w:pPr>
      <w:r>
        <w:rPr>
          <w:rFonts w:hint="eastAsia" w:ascii="黑体" w:hAnsi="黑体" w:eastAsia="黑体" w:cs="黑体"/>
          <w:color w:val="000000"/>
          <w:kern w:val="0"/>
          <w:sz w:val="22"/>
          <w:szCs w:val="22"/>
          <w:lang w:val="en-US" w:eastAsia="zh-CN"/>
        </w:rPr>
        <w:t>撰写格式要求</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1.文字和字数</w:t>
      </w:r>
    </w:p>
    <w:p>
      <w:pPr>
        <w:widowControl/>
        <w:numPr>
          <w:ilvl w:val="0"/>
          <w:numId w:val="0"/>
        </w:numPr>
        <w:spacing w:line="360" w:lineRule="auto"/>
        <w:ind w:firstLine="420" w:firstLineChars="200"/>
        <w:jc w:val="left"/>
        <w:rPr>
          <w:rFonts w:hint="default" w:ascii="Times New Roman" w:hAnsi="Times New Roman" w:cs="Times New Roman"/>
          <w:color w:val="000000"/>
          <w:kern w:val="0"/>
          <w:sz w:val="21"/>
          <w:szCs w:val="21"/>
          <w:lang w:val="en-US" w:eastAsia="zh-CN"/>
        </w:rPr>
      </w:pPr>
      <w:r>
        <w:rPr>
          <w:rFonts w:hint="eastAsia" w:ascii="宋体" w:hAnsi="宋体" w:cs="宋体"/>
          <w:color w:val="000000"/>
          <w:kern w:val="0"/>
          <w:sz w:val="21"/>
          <w:szCs w:val="21"/>
          <w:lang w:val="en-US" w:eastAsia="zh-CN"/>
        </w:rPr>
        <w:t>毕业论文一般用简化汉语文字撰写。</w:t>
      </w:r>
      <w:r>
        <w:rPr>
          <w:rFonts w:hint="eastAsia"/>
          <w:szCs w:val="21"/>
        </w:rPr>
        <w:t>为保证毕业论文质量，毕业论文正文字数</w:t>
      </w:r>
      <w:r>
        <w:rPr>
          <w:szCs w:val="21"/>
        </w:rPr>
        <w:t>原则</w:t>
      </w:r>
      <w:r>
        <w:rPr>
          <w:rFonts w:hint="default" w:ascii="Times New Roman" w:hAnsi="Times New Roman" w:cs="Times New Roman"/>
          <w:szCs w:val="21"/>
        </w:rPr>
        <w:t>上</w:t>
      </w:r>
      <w:r>
        <w:rPr>
          <w:rFonts w:hint="default" w:ascii="Times New Roman" w:hAnsi="Times New Roman" w:cs="Times New Roman"/>
          <w:szCs w:val="21"/>
          <w:lang w:val="en-US" w:eastAsia="zh-CN"/>
        </w:rPr>
        <w:t>1万</w:t>
      </w:r>
      <w:r>
        <w:rPr>
          <w:rFonts w:hint="default" w:ascii="Times New Roman" w:hAnsi="Times New Roman" w:cs="Times New Roman"/>
          <w:szCs w:val="21"/>
        </w:rPr>
        <w:t>字左右</w:t>
      </w:r>
      <w:r>
        <w:rPr>
          <w:rFonts w:hint="default" w:ascii="Times New Roman" w:hAnsi="Times New Roman" w:cs="Times New Roman"/>
          <w:szCs w:val="21"/>
          <w:lang w:eastAsia="zh-CN"/>
        </w:rPr>
        <w:t>。</w:t>
      </w:r>
      <w:r>
        <w:rPr>
          <w:rFonts w:hint="default" w:ascii="Times New Roman" w:hAnsi="Times New Roman" w:cs="Times New Roman"/>
          <w:szCs w:val="21"/>
        </w:rPr>
        <w:t>外语类毕业论文原则上要用所学的第一外语撰写，毕业论文的正文字数不少于8000个外文单词。</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2.撰写及装订</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毕业论文应使用word软件编辑，一律打印在A4幅面白纸上，单面打印，左侧装订。</w:t>
      </w:r>
    </w:p>
    <w:p>
      <w:pPr>
        <w:widowControl/>
        <w:numPr>
          <w:ilvl w:val="0"/>
          <w:numId w:val="0"/>
        </w:numPr>
        <w:spacing w:line="360" w:lineRule="auto"/>
        <w:ind w:firstLine="420" w:firstLineChars="200"/>
        <w:jc w:val="left"/>
        <w:rPr>
          <w:rFonts w:ascii="宋体" w:hAnsi="宋体" w:cs="宋体"/>
          <w:color w:val="000000"/>
          <w:kern w:val="0"/>
          <w:sz w:val="24"/>
          <w:szCs w:val="20"/>
        </w:rPr>
      </w:pPr>
      <w:r>
        <w:rPr>
          <w:rFonts w:hint="eastAsia" w:ascii="宋体" w:hAnsi="宋体" w:cs="宋体"/>
          <w:color w:val="000000"/>
          <w:kern w:val="0"/>
          <w:sz w:val="21"/>
          <w:szCs w:val="21"/>
          <w:lang w:val="en-US" w:eastAsia="zh-CN"/>
        </w:rPr>
        <w:t>3.字体和字号</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正文用小四号宋体字；每章的大标题用小三号黑体，加粗，留出上下间距为：段前0.5行，段后0.5行；二级标题用小四号黑体，加粗；其余小标题用小四号黑体，不加粗。</w:t>
      </w:r>
    </w:p>
    <w:p>
      <w:pPr>
        <w:widowControl/>
        <w:numPr>
          <w:ilvl w:val="0"/>
          <w:numId w:val="0"/>
        </w:numPr>
        <w:tabs>
          <w:tab w:val="left" w:pos="180"/>
        </w:tabs>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4.页码和页眉</w:t>
      </w:r>
    </w:p>
    <w:p>
      <w:pPr>
        <w:widowControl/>
        <w:numPr>
          <w:ilvl w:val="0"/>
          <w:numId w:val="0"/>
        </w:numPr>
        <w:tabs>
          <w:tab w:val="left" w:pos="180"/>
        </w:tabs>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论文页码从引言部分开始，至致谢止，在页脚中标出。封面、摘要、目录不编入页码，目录单独编页码。</w:t>
      </w:r>
    </w:p>
    <w:p>
      <w:pPr>
        <w:widowControl/>
        <w:tabs>
          <w:tab w:val="left" w:pos="180"/>
        </w:tabs>
        <w:spacing w:line="360" w:lineRule="auto"/>
        <w:ind w:firstLine="405"/>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页眉的文字为“中北大学XXXX届毕业设计说明书” 或“中北大学××××届毕业论文”，用小四号黑体字，页眉线的上边距为25mm；页脚的下边距为18mm。</w:t>
      </w:r>
    </w:p>
    <w:p>
      <w:pPr>
        <w:widowControl/>
        <w:numPr>
          <w:ilvl w:val="0"/>
          <w:numId w:val="0"/>
        </w:numPr>
        <w:tabs>
          <w:tab w:val="left" w:pos="180"/>
        </w:tabs>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5.封面</w:t>
      </w:r>
    </w:p>
    <w:p>
      <w:pPr>
        <w:widowControl/>
        <w:numPr>
          <w:ilvl w:val="0"/>
          <w:numId w:val="0"/>
        </w:numPr>
        <w:tabs>
          <w:tab w:val="left" w:pos="180"/>
        </w:tabs>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封面排版规范见附件一，一律要求计算机打印。</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6.页面设置</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毕业论文的上边距:30mm；下边距:25mm；左边距:3Omm；右边距:2Omm；行间距1.5倍行距。</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7.中英文摘要</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中文摘要内容排序：论文题目(小三号黑体居中)、“摘要”字样（小四号黑体）、摘要正文（小四号宋体）、关键词。</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摘要内容后下空一行打印“关键词”三字 (小四号黑体)，关键词一般为3～5个，每一关键词之间用逗号分开，最后一个关键词后不打标点符号。</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英文摘要的字号大小同中文摘要，采用</w:t>
      </w:r>
      <w:r>
        <w:rPr>
          <w:rFonts w:hint="default" w:ascii="Times New Roman" w:hAnsi="Times New Roman" w:cs="Times New Roman"/>
          <w:color w:val="000000"/>
          <w:kern w:val="0"/>
          <w:sz w:val="21"/>
          <w:szCs w:val="21"/>
          <w:lang w:val="en-US" w:eastAsia="zh-CN"/>
        </w:rPr>
        <w:t>Times New Roman</w:t>
      </w:r>
      <w:r>
        <w:rPr>
          <w:rFonts w:hint="eastAsia" w:ascii="宋体" w:hAnsi="宋体" w:cs="宋体"/>
          <w:color w:val="000000"/>
          <w:kern w:val="0"/>
          <w:sz w:val="21"/>
          <w:szCs w:val="21"/>
          <w:lang w:val="en-US" w:eastAsia="zh-CN"/>
        </w:rPr>
        <w:t>字体。</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8.目录</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目录应包括章、节、条三级标题，目录和正文中的标题题序统一按照“1……、1.1……、1.1.1……”的格式编写，目录中各章节题序中的阿拉伯数字用</w:t>
      </w:r>
      <w:r>
        <w:rPr>
          <w:rFonts w:hint="eastAsia" w:ascii="Times New Roman" w:hAnsi="Times New Roman" w:cs="Times New Roman"/>
          <w:color w:val="000000"/>
          <w:kern w:val="0"/>
          <w:sz w:val="21"/>
          <w:szCs w:val="21"/>
          <w:lang w:val="en-US" w:eastAsia="zh-CN"/>
        </w:rPr>
        <w:t>Time New Roman</w:t>
      </w:r>
      <w:r>
        <w:rPr>
          <w:rFonts w:hint="eastAsia" w:ascii="宋体" w:hAnsi="宋体" w:cs="宋体"/>
          <w:color w:val="000000"/>
          <w:kern w:val="0"/>
          <w:sz w:val="21"/>
          <w:szCs w:val="21"/>
          <w:lang w:val="en-US" w:eastAsia="zh-CN"/>
        </w:rPr>
        <w:t>体。</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9.正文</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正文各章节应拟标题，每章结束后应另起一页。标题要简明扼要，不应使用标点符号。各章、节、条的层次按照“1……、1.1……、1.1.1……”标识，条以下具体款项的层次依次按照“1.1.1.1”、“（1）”、“①”标识。</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10.图、表、附注和公式</w:t>
      </w:r>
    </w:p>
    <w:p>
      <w:pPr>
        <w:widowControl/>
        <w:tabs>
          <w:tab w:val="left" w:pos="180"/>
        </w:tabs>
        <w:spacing w:line="360" w:lineRule="auto"/>
        <w:ind w:firstLine="405"/>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文中的图、表、附注、公式一律采用阿拉伯数字分章编号。如图1.2，表2.3，附注3.2或式4.3。</w:t>
      </w:r>
    </w:p>
    <w:p>
      <w:pPr>
        <w:widowControl/>
        <w:tabs>
          <w:tab w:val="left" w:pos="180"/>
        </w:tabs>
        <w:spacing w:line="360" w:lineRule="auto"/>
        <w:ind w:firstLine="405"/>
        <w:jc w:val="left"/>
        <w:rPr>
          <w:rFonts w:ascii="宋体" w:hAnsi="宋体" w:cs="宋体"/>
          <w:color w:val="000000"/>
          <w:kern w:val="0"/>
          <w:sz w:val="24"/>
          <w:szCs w:val="20"/>
        </w:rPr>
      </w:pPr>
      <w:r>
        <w:rPr>
          <w:rFonts w:hint="eastAsia" w:ascii="宋体" w:hAnsi="宋体" w:cs="宋体"/>
          <w:color w:val="000000"/>
          <w:kern w:val="0"/>
          <w:sz w:val="21"/>
          <w:szCs w:val="21"/>
          <w:lang w:val="en-US" w:eastAsia="zh-CN"/>
        </w:rPr>
        <w:t>图表应认真设计和绘制,不得徒手勾画。表格与插图中的文字一律用</w:t>
      </w:r>
      <w:r>
        <w:rPr>
          <w:rFonts w:ascii="宋体" w:hAnsi="宋体" w:cs="宋体"/>
          <w:color w:val="000000"/>
          <w:kern w:val="0"/>
          <w:sz w:val="21"/>
          <w:szCs w:val="21"/>
        </w:rPr>
        <w:t>5号宋体</w:t>
      </w:r>
      <w:r>
        <w:rPr>
          <w:rFonts w:ascii="宋体" w:hAnsi="宋体" w:cs="宋体"/>
          <w:color w:val="000000"/>
          <w:kern w:val="0"/>
          <w:sz w:val="24"/>
          <w:szCs w:val="20"/>
        </w:rPr>
        <w:t>。</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每一插图和表格应有明确简短的图表名，图名置于图之下，表名置于表之上，图表号与图表名之间空一格。插图和表格应安排在正文中第一次提及该图表的文字的下方。当插图或表格不能安排在该页时，应安排在该页的下一页。</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图表居中放置，表尽量采用三线表。每个表应尽量放在一页内，如有困难，要加“续表X.X”字样，并有标题栏。</w:t>
      </w:r>
    </w:p>
    <w:p>
      <w:pPr>
        <w:widowControl/>
        <w:spacing w:line="360" w:lineRule="auto"/>
        <w:ind w:firstLine="420"/>
        <w:jc w:val="left"/>
        <w:rPr>
          <w:rFonts w:ascii="宋体" w:hAnsi="宋体" w:cs="宋体"/>
          <w:color w:val="000000"/>
          <w:kern w:val="0"/>
          <w:sz w:val="21"/>
          <w:szCs w:val="21"/>
        </w:rPr>
      </w:pPr>
      <w:r>
        <w:rPr>
          <w:rFonts w:ascii="宋体" w:hAnsi="宋体" w:cs="宋体"/>
          <w:color w:val="000000"/>
          <w:kern w:val="0"/>
          <w:sz w:val="21"/>
          <w:szCs w:val="21"/>
        </w:rPr>
        <w:t>图、表中若有附注时，附注各项的序号一律用阿拉伯数字加圆括号顺序排，如:注①。附注写在图、表的下方。</w:t>
      </w:r>
    </w:p>
    <w:p>
      <w:pPr>
        <w:widowControl/>
        <w:spacing w:line="360" w:lineRule="auto"/>
        <w:ind w:firstLine="420"/>
        <w:jc w:val="left"/>
        <w:rPr>
          <w:rFonts w:ascii="宋体" w:hAnsi="宋体" w:cs="宋体"/>
          <w:color w:val="000000"/>
          <w:kern w:val="0"/>
          <w:sz w:val="21"/>
          <w:szCs w:val="21"/>
        </w:rPr>
      </w:pPr>
      <w:r>
        <w:rPr>
          <w:rFonts w:ascii="宋体" w:hAnsi="宋体" w:cs="宋体"/>
          <w:color w:val="000000"/>
          <w:kern w:val="0"/>
          <w:sz w:val="21"/>
          <w:szCs w:val="21"/>
        </w:rPr>
        <w:t>文中公式的编号用圆括号括起写在右边行末顶格，其间不加虚线。</w:t>
      </w:r>
    </w:p>
    <w:p>
      <w:pPr>
        <w:widowControl/>
        <w:numPr>
          <w:ilvl w:val="0"/>
          <w:numId w:val="3"/>
        </w:numPr>
        <w:spacing w:line="360" w:lineRule="auto"/>
        <w:ind w:firstLine="420"/>
        <w:jc w:val="left"/>
        <w:rPr>
          <w:rFonts w:ascii="宋体" w:hAnsi="宋体" w:cs="宋体"/>
          <w:color w:val="000000"/>
          <w:kern w:val="0"/>
          <w:sz w:val="21"/>
          <w:szCs w:val="21"/>
        </w:rPr>
      </w:pPr>
      <w:r>
        <w:rPr>
          <w:rFonts w:ascii="宋体" w:hAnsi="宋体" w:cs="宋体"/>
          <w:color w:val="000000"/>
          <w:kern w:val="0"/>
          <w:sz w:val="21"/>
          <w:szCs w:val="21"/>
        </w:rPr>
        <w:t>物理量</w:t>
      </w:r>
      <w:r>
        <w:rPr>
          <w:rFonts w:hint="eastAsia" w:ascii="宋体" w:hAnsi="宋体" w:cs="宋体"/>
          <w:color w:val="000000"/>
          <w:kern w:val="0"/>
          <w:sz w:val="21"/>
          <w:szCs w:val="21"/>
          <w:lang w:eastAsia="zh-CN"/>
        </w:rPr>
        <w:t>、</w:t>
      </w:r>
      <w:r>
        <w:rPr>
          <w:rFonts w:ascii="宋体" w:hAnsi="宋体" w:cs="宋体"/>
          <w:color w:val="000000"/>
          <w:kern w:val="0"/>
          <w:sz w:val="21"/>
          <w:szCs w:val="21"/>
        </w:rPr>
        <w:t>单位</w:t>
      </w:r>
      <w:r>
        <w:rPr>
          <w:rFonts w:hint="eastAsia" w:ascii="宋体" w:hAnsi="宋体" w:cs="宋体"/>
          <w:color w:val="000000"/>
          <w:kern w:val="0"/>
          <w:sz w:val="21"/>
          <w:szCs w:val="21"/>
          <w:lang w:val="en-US" w:eastAsia="zh-CN"/>
        </w:rPr>
        <w:t>与</w:t>
      </w:r>
      <w:r>
        <w:rPr>
          <w:rFonts w:ascii="宋体" w:hAnsi="宋体" w:cs="宋体"/>
          <w:color w:val="000000"/>
          <w:kern w:val="0"/>
          <w:sz w:val="21"/>
          <w:szCs w:val="21"/>
        </w:rPr>
        <w:t>符号</w:t>
      </w:r>
    </w:p>
    <w:p>
      <w:pPr>
        <w:widowControl/>
        <w:numPr>
          <w:ilvl w:val="0"/>
          <w:numId w:val="0"/>
        </w:numPr>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文中所用的物理量</w:t>
      </w:r>
      <w:r>
        <w:rPr>
          <w:rFonts w:hint="eastAsia" w:ascii="宋体" w:hAnsi="宋体" w:cs="宋体"/>
          <w:color w:val="000000"/>
          <w:kern w:val="0"/>
          <w:sz w:val="21"/>
          <w:szCs w:val="21"/>
          <w:lang w:eastAsia="zh-CN"/>
        </w:rPr>
        <w:t>、</w:t>
      </w:r>
      <w:r>
        <w:rPr>
          <w:rFonts w:ascii="宋体" w:hAnsi="宋体" w:cs="宋体"/>
          <w:color w:val="000000"/>
          <w:kern w:val="0"/>
          <w:sz w:val="21"/>
          <w:szCs w:val="21"/>
        </w:rPr>
        <w:t>单位</w:t>
      </w:r>
      <w:r>
        <w:rPr>
          <w:rFonts w:hint="eastAsia" w:ascii="宋体" w:hAnsi="宋体" w:cs="宋体"/>
          <w:color w:val="000000"/>
          <w:kern w:val="0"/>
          <w:sz w:val="21"/>
          <w:szCs w:val="21"/>
          <w:lang w:val="en-US" w:eastAsia="zh-CN"/>
        </w:rPr>
        <w:t>与</w:t>
      </w:r>
      <w:r>
        <w:rPr>
          <w:rFonts w:ascii="宋体" w:hAnsi="宋体" w:cs="宋体"/>
          <w:color w:val="000000"/>
          <w:kern w:val="0"/>
          <w:sz w:val="21"/>
          <w:szCs w:val="21"/>
        </w:rPr>
        <w:t>符号一律采用国家标准，可参见国家标准《量和单位》(GB3100~3102-93)。</w:t>
      </w:r>
    </w:p>
    <w:p>
      <w:pPr>
        <w:widowControl/>
        <w:numPr>
          <w:ilvl w:val="0"/>
          <w:numId w:val="3"/>
        </w:numPr>
        <w:spacing w:line="360" w:lineRule="auto"/>
        <w:ind w:left="0" w:leftChars="0" w:firstLine="42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注释</w:t>
      </w:r>
    </w:p>
    <w:p>
      <w:pPr>
        <w:widowControl/>
        <w:numPr>
          <w:ilvl w:val="0"/>
          <w:numId w:val="0"/>
        </w:num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val="en-US" w:eastAsia="zh-CN"/>
        </w:rPr>
        <w:t>注释以出现的先后次序进行编号，</w:t>
      </w:r>
      <w:r>
        <w:rPr>
          <w:rFonts w:hint="eastAsia" w:ascii="宋体" w:hAnsi="宋体" w:cs="宋体"/>
          <w:color w:val="000000"/>
          <w:kern w:val="0"/>
          <w:sz w:val="21"/>
          <w:szCs w:val="21"/>
        </w:rPr>
        <w:t>注文使用小五号宋体字</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注释编号选用带圈的阿拉伯码，如①、②等形式</w:t>
      </w:r>
      <w:r>
        <w:rPr>
          <w:rFonts w:hint="eastAsia" w:ascii="宋体" w:hAnsi="宋体" w:cs="宋体"/>
          <w:color w:val="000000"/>
          <w:kern w:val="0"/>
          <w:sz w:val="21"/>
          <w:szCs w:val="21"/>
          <w:lang w:val="en-US" w:eastAsia="zh-CN"/>
        </w:rPr>
        <w:t>以上角标形式放在引文或转述观点的最后一个句号之前</w:t>
      </w:r>
      <w:r>
        <w:rPr>
          <w:rFonts w:hint="eastAsia" w:ascii="宋体" w:hAnsi="宋体" w:cs="宋体"/>
          <w:color w:val="000000"/>
          <w:kern w:val="0"/>
          <w:sz w:val="21"/>
          <w:szCs w:val="21"/>
        </w:rPr>
        <w:t>。</w:t>
      </w:r>
      <w:r>
        <w:rPr>
          <w:rFonts w:ascii="宋体" w:hAnsi="宋体" w:cs="宋体"/>
          <w:color w:val="000000"/>
          <w:kern w:val="0"/>
          <w:sz w:val="21"/>
          <w:szCs w:val="21"/>
        </w:rPr>
        <w:t>脚注紧跟在该页的下面。</w:t>
      </w:r>
    </w:p>
    <w:p>
      <w:pPr>
        <w:widowControl/>
        <w:numPr>
          <w:ilvl w:val="0"/>
          <w:numId w:val="0"/>
        </w:numPr>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注释常用格式如下：</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文献是期刊时，书写格式为：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r>
        <w:rPr>
          <w:rFonts w:hint="eastAsia" w:ascii="宋体" w:hAnsi="宋体"/>
          <w:szCs w:val="21"/>
          <w:lang w:val="en-US" w:eastAsia="zh-CN"/>
        </w:rPr>
        <w:t xml:space="preserve"> </w:t>
      </w:r>
      <w:r>
        <w:rPr>
          <w:rFonts w:hint="eastAsia" w:asciiTheme="minorEastAsia" w:hAnsiTheme="minorEastAsia" w:eastAsiaTheme="minorEastAsia" w:cstheme="minorEastAsia"/>
          <w:color w:val="000000"/>
          <w:kern w:val="0"/>
          <w:sz w:val="21"/>
          <w:szCs w:val="21"/>
        </w:rPr>
        <w:t>作者. 文章题目[J]. 期刊名, 出版年份，卷号(期数):起止页码.</w:t>
      </w:r>
    </w:p>
    <w:p>
      <w:pPr>
        <w:widowControl/>
        <w:numPr>
          <w:ilvl w:val="0"/>
          <w:numId w:val="0"/>
        </w:numPr>
        <w:spacing w:line="360" w:lineRule="auto"/>
        <w:ind w:firstLine="420" w:firstLineChars="200"/>
        <w:jc w:val="left"/>
        <w:rPr>
          <w:rFonts w:hint="eastAsia" w:asciiTheme="minorEastAsia" w:hAnsi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注意：[序号]与</w:t>
      </w:r>
      <w:r>
        <w:rPr>
          <w:rFonts w:hint="eastAsia" w:asciiTheme="minorEastAsia" w:hAnsiTheme="minorEastAsia" w:cstheme="minorEastAsia"/>
          <w:color w:val="000000"/>
          <w:kern w:val="0"/>
          <w:sz w:val="21"/>
          <w:szCs w:val="21"/>
          <w:lang w:val="en-US" w:eastAsia="zh-CN"/>
        </w:rPr>
        <w:t>作者之间有空格，下同。</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（2）文献是图书时，书写格式为：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作者. 书名[M]. 版次. 出版地：出版单位，出版年份：起止页码.</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如果该书是第一版则可以略去版次。</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文献是会议论文集时，书写格式为：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作者. 文章题目[A].主编.论文集名[C], 出版地：出版单位，出版年份:起止页码.</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文献是学位论文时，书写格式为：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作者. 论文题目[D].保存地：保存单位，年份.</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文献是来自专利时，书写格式为：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专利所有者. 专利名称：专利国别，专利号[P].发布日期.</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6</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文献来自报纸文章时，书写格式为：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作者. 文章题目[N].报纸名，出版日期（版次）.</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7</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文献来自电子文献时，书写格式为：</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 作者.文献题目[电子文献及载体类型标识].电子文献的可获取地址，发表或更新日期/引用日期（可以只选择一项）.</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电子参考文献建议标识：</w:t>
      </w:r>
    </w:p>
    <w:p>
      <w:pPr>
        <w:snapToGrid w:val="0"/>
        <w:spacing w:line="360" w:lineRule="auto"/>
        <w:ind w:left="426"/>
        <w:rPr>
          <w:rFonts w:hint="eastAsia" w:ascii="宋体" w:hAnsi="宋体" w:eastAsiaTheme="minorEastAsia"/>
          <w:szCs w:val="21"/>
          <w:lang w:val="en-US" w:eastAsia="zh-CN"/>
        </w:rPr>
      </w:pPr>
      <w:r>
        <w:rPr>
          <w:rFonts w:hint="default" w:ascii="Times New Roman" w:hAnsi="Times New Roman" w:cs="Times New Roman"/>
          <w:color w:val="000000"/>
          <w:kern w:val="0"/>
          <w:sz w:val="21"/>
          <w:szCs w:val="21"/>
        </w:rPr>
        <w:t>［DB/OL］</w:t>
      </w:r>
      <w:r>
        <w:rPr>
          <w:rFonts w:hint="default" w:ascii="Times New Roman" w:hAnsi="Times New Roman" w:cs="Times New Roman" w:eastAsiaTheme="minorEastAsia"/>
          <w:color w:val="auto"/>
          <w:w w:val="95"/>
          <w:sz w:val="24"/>
        </w:rPr>
        <w:t>——</w:t>
      </w:r>
      <w:r>
        <w:rPr>
          <w:rFonts w:hint="default" w:ascii="宋体" w:hAnsi="宋体" w:cs="宋体"/>
          <w:color w:val="auto"/>
          <w:kern w:val="0"/>
          <w:sz w:val="21"/>
          <w:szCs w:val="21"/>
        </w:rPr>
        <w:t>联机网上数据库</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database online</w:t>
      </w:r>
      <w:r>
        <w:rPr>
          <w:rFonts w:hint="default" w:ascii="Times New Roman" w:hAnsi="Times New Roman" w:cs="Times New Roman" w:eastAsiaTheme="minorEastAsia"/>
          <w:color w:val="auto"/>
          <w:w w:val="95"/>
          <w:sz w:val="24"/>
        </w:rPr>
        <w:t>)</w:t>
      </w:r>
      <w:r>
        <w:rPr>
          <w:rFonts w:hint="default" w:ascii="Times New Roman" w:hAnsi="Times New Roman" w:cs="Times New Roman" w:eastAsiaTheme="minorEastAsia"/>
          <w:color w:val="auto"/>
          <w:w w:val="95"/>
          <w:sz w:val="24"/>
        </w:rPr>
        <w:br w:type="textWrapping"/>
      </w:r>
      <w:r>
        <w:rPr>
          <w:rFonts w:hint="default" w:ascii="Times New Roman" w:hAnsi="Times New Roman" w:cs="Times New Roman"/>
          <w:color w:val="000000"/>
          <w:kern w:val="0"/>
          <w:sz w:val="21"/>
          <w:szCs w:val="21"/>
        </w:rPr>
        <w:t>［DB/MT］</w:t>
      </w:r>
      <w:r>
        <w:rPr>
          <w:rFonts w:hint="default" w:ascii="Times New Roman" w:hAnsi="Times New Roman" w:cs="Times New Roman" w:eastAsiaTheme="minorEastAsia"/>
          <w:color w:val="auto"/>
          <w:w w:val="95"/>
          <w:sz w:val="24"/>
        </w:rPr>
        <w:t>——</w:t>
      </w:r>
      <w:r>
        <w:rPr>
          <w:rFonts w:hint="default" w:ascii="宋体" w:hAnsi="宋体" w:cs="宋体"/>
          <w:color w:val="auto"/>
          <w:kern w:val="0"/>
          <w:sz w:val="21"/>
          <w:szCs w:val="21"/>
        </w:rPr>
        <w:t>磁带数据库</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database on magnetic tape</w:t>
      </w:r>
      <w:r>
        <w:rPr>
          <w:rFonts w:hint="default" w:ascii="Times New Roman" w:hAnsi="Times New Roman" w:cs="Times New Roman" w:eastAsiaTheme="minorEastAsia"/>
          <w:color w:val="auto"/>
          <w:w w:val="95"/>
          <w:sz w:val="24"/>
        </w:rPr>
        <w:t>)</w:t>
      </w:r>
      <w:r>
        <w:rPr>
          <w:rFonts w:hint="default" w:ascii="Times New Roman" w:hAnsi="Times New Roman" w:cs="Times New Roman" w:eastAsiaTheme="minorEastAsia"/>
          <w:color w:val="auto"/>
          <w:w w:val="95"/>
          <w:sz w:val="24"/>
        </w:rPr>
        <w:br w:type="textWrapping"/>
      </w:r>
      <w:r>
        <w:rPr>
          <w:rFonts w:hint="default" w:ascii="Times New Roman" w:hAnsi="Times New Roman" w:cs="Times New Roman"/>
          <w:color w:val="000000"/>
          <w:kern w:val="0"/>
          <w:sz w:val="21"/>
          <w:szCs w:val="21"/>
        </w:rPr>
        <w:t>［M/CD］</w:t>
      </w:r>
      <w:r>
        <w:rPr>
          <w:rFonts w:hint="default" w:ascii="Times New Roman" w:hAnsi="Times New Roman" w:cs="Times New Roman" w:eastAsiaTheme="minorEastAsia"/>
          <w:color w:val="auto"/>
          <w:w w:val="95"/>
          <w:sz w:val="24"/>
        </w:rPr>
        <w:t xml:space="preserve"> ——</w:t>
      </w:r>
      <w:r>
        <w:rPr>
          <w:rFonts w:hint="default" w:ascii="宋体" w:hAnsi="宋体" w:cs="宋体"/>
          <w:color w:val="auto"/>
          <w:kern w:val="0"/>
          <w:sz w:val="21"/>
          <w:szCs w:val="21"/>
        </w:rPr>
        <w:t>光盘图书</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monograph on CD-ROM</w:t>
      </w:r>
      <w:r>
        <w:rPr>
          <w:rFonts w:hint="default" w:ascii="Times New Roman" w:hAnsi="Times New Roman" w:cs="Times New Roman" w:eastAsiaTheme="minorEastAsia"/>
          <w:color w:val="auto"/>
          <w:w w:val="95"/>
          <w:sz w:val="24"/>
        </w:rPr>
        <w:t>)</w:t>
      </w:r>
      <w:r>
        <w:rPr>
          <w:rFonts w:hint="default" w:ascii="Times New Roman" w:hAnsi="Times New Roman" w:cs="Times New Roman" w:eastAsiaTheme="minorEastAsia"/>
          <w:color w:val="auto"/>
          <w:w w:val="95"/>
          <w:sz w:val="24"/>
        </w:rPr>
        <w:br w:type="textWrapping"/>
      </w:r>
      <w:r>
        <w:rPr>
          <w:rFonts w:hint="default" w:ascii="Times New Roman" w:hAnsi="Times New Roman" w:cs="Times New Roman"/>
          <w:color w:val="000000"/>
          <w:kern w:val="0"/>
          <w:sz w:val="21"/>
          <w:szCs w:val="21"/>
        </w:rPr>
        <w:t>［CP/DK］</w:t>
      </w:r>
      <w:r>
        <w:rPr>
          <w:rFonts w:hint="default" w:ascii="Times New Roman" w:hAnsi="Times New Roman" w:cs="Times New Roman" w:eastAsiaTheme="minorEastAsia"/>
          <w:color w:val="auto"/>
          <w:w w:val="95"/>
          <w:sz w:val="24"/>
        </w:rPr>
        <w:t>——</w:t>
      </w:r>
      <w:r>
        <w:rPr>
          <w:rFonts w:hint="default" w:ascii="宋体" w:hAnsi="宋体" w:cs="宋体"/>
          <w:color w:val="auto"/>
          <w:kern w:val="0"/>
          <w:sz w:val="21"/>
          <w:szCs w:val="21"/>
        </w:rPr>
        <w:t>磁盘软件</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computer program on disk</w:t>
      </w:r>
      <w:r>
        <w:rPr>
          <w:rFonts w:hint="default" w:ascii="Times New Roman" w:hAnsi="Times New Roman" w:cs="Times New Roman" w:eastAsiaTheme="minorEastAsia"/>
          <w:color w:val="auto"/>
          <w:w w:val="95"/>
          <w:sz w:val="24"/>
        </w:rPr>
        <w:t>)</w:t>
      </w:r>
      <w:r>
        <w:rPr>
          <w:rFonts w:hint="default" w:ascii="Times New Roman" w:hAnsi="Times New Roman" w:cs="Times New Roman" w:eastAsiaTheme="minorEastAsia"/>
          <w:color w:val="auto"/>
          <w:w w:val="95"/>
          <w:sz w:val="24"/>
        </w:rPr>
        <w:br w:type="textWrapping"/>
      </w:r>
      <w:r>
        <w:rPr>
          <w:rFonts w:hint="default" w:ascii="Times New Roman" w:hAnsi="Times New Roman" w:cs="Times New Roman"/>
          <w:color w:val="000000"/>
          <w:kern w:val="0"/>
          <w:sz w:val="21"/>
          <w:szCs w:val="21"/>
        </w:rPr>
        <w:t>［J/OL］</w:t>
      </w:r>
      <w:r>
        <w:rPr>
          <w:rFonts w:hint="default" w:ascii="Times New Roman" w:hAnsi="Times New Roman" w:cs="Times New Roman" w:eastAsiaTheme="minorEastAsia"/>
          <w:color w:val="auto"/>
          <w:w w:val="95"/>
          <w:sz w:val="24"/>
        </w:rPr>
        <w:t xml:space="preserve"> ——</w:t>
      </w:r>
      <w:r>
        <w:rPr>
          <w:rFonts w:hint="default" w:ascii="宋体" w:hAnsi="宋体" w:cs="宋体"/>
          <w:color w:val="auto"/>
          <w:kern w:val="0"/>
          <w:sz w:val="21"/>
          <w:szCs w:val="21"/>
        </w:rPr>
        <w:t>网上期刊</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serial online</w:t>
      </w:r>
      <w:r>
        <w:rPr>
          <w:rFonts w:hint="default" w:ascii="Times New Roman" w:hAnsi="Times New Roman" w:cs="Times New Roman" w:eastAsiaTheme="minorEastAsia"/>
          <w:color w:val="auto"/>
          <w:w w:val="95"/>
          <w:sz w:val="24"/>
        </w:rPr>
        <w:t>)</w:t>
      </w:r>
      <w:r>
        <w:rPr>
          <w:rFonts w:hint="default" w:ascii="Times New Roman" w:hAnsi="Times New Roman" w:cs="Times New Roman" w:eastAsiaTheme="minorEastAsia"/>
          <w:color w:val="auto"/>
          <w:w w:val="95"/>
          <w:sz w:val="24"/>
        </w:rPr>
        <w:br w:type="textWrapping"/>
      </w:r>
      <w:r>
        <w:rPr>
          <w:rFonts w:hint="default" w:ascii="Times New Roman" w:hAnsi="Times New Roman" w:cs="Times New Roman"/>
          <w:color w:val="000000"/>
          <w:kern w:val="0"/>
          <w:sz w:val="21"/>
          <w:szCs w:val="21"/>
        </w:rPr>
        <w:t>［EB/OL］</w:t>
      </w:r>
      <w:r>
        <w:rPr>
          <w:rFonts w:hint="default" w:ascii="Times New Roman" w:hAnsi="Times New Roman" w:cs="Times New Roman" w:eastAsiaTheme="minorEastAsia"/>
          <w:color w:val="auto"/>
          <w:w w:val="95"/>
          <w:sz w:val="24"/>
        </w:rPr>
        <w:t>——</w:t>
      </w:r>
      <w:r>
        <w:rPr>
          <w:rFonts w:hint="default" w:ascii="宋体" w:hAnsi="宋体" w:cs="宋体"/>
          <w:color w:val="auto"/>
          <w:kern w:val="0"/>
          <w:sz w:val="21"/>
          <w:szCs w:val="21"/>
        </w:rPr>
        <w:t>网上电子公告</w:t>
      </w:r>
      <w:r>
        <w:rPr>
          <w:rFonts w:hint="default" w:ascii="Times New Roman" w:hAnsi="Times New Roman" w:cs="Times New Roman" w:eastAsiaTheme="minorEastAsia"/>
          <w:color w:val="auto"/>
          <w:w w:val="95"/>
          <w:sz w:val="24"/>
        </w:rPr>
        <w:t>(</w:t>
      </w:r>
      <w:r>
        <w:rPr>
          <w:rFonts w:hint="default" w:ascii="Times New Roman" w:hAnsi="Times New Roman" w:cs="Times New Roman"/>
          <w:color w:val="000000"/>
          <w:kern w:val="0"/>
          <w:sz w:val="21"/>
          <w:szCs w:val="21"/>
        </w:rPr>
        <w:t>electronic bulletin board online</w:t>
      </w:r>
      <w:r>
        <w:rPr>
          <w:rFonts w:hint="default" w:ascii="Times New Roman" w:hAnsi="Times New Roman" w:cs="Times New Roman" w:eastAsiaTheme="minorEastAsia"/>
          <w:color w:val="auto"/>
          <w:w w:val="95"/>
          <w:sz w:val="24"/>
        </w:rPr>
        <w:t>)</w:t>
      </w:r>
    </w:p>
    <w:p>
      <w:pPr>
        <w:widowControl/>
        <w:numPr>
          <w:ilvl w:val="0"/>
          <w:numId w:val="0"/>
        </w:numPr>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参考文献</w:t>
      </w:r>
    </w:p>
    <w:p>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参考文献</w:t>
      </w:r>
      <w:r>
        <w:rPr>
          <w:rFonts w:hint="eastAsia" w:asciiTheme="minorEastAsia" w:hAnsiTheme="minorEastAsia" w:cstheme="minorEastAsia"/>
          <w:color w:val="000000"/>
          <w:kern w:val="0"/>
          <w:sz w:val="21"/>
          <w:szCs w:val="21"/>
          <w:lang w:val="en-US" w:eastAsia="zh-CN"/>
        </w:rPr>
        <w:t>的格</w:t>
      </w:r>
      <w:r>
        <w:rPr>
          <w:rFonts w:hint="eastAsia" w:asciiTheme="minorEastAsia" w:hAnsiTheme="minorEastAsia" w:eastAsiaTheme="minorEastAsia" w:cstheme="minorEastAsia"/>
          <w:color w:val="000000"/>
          <w:kern w:val="0"/>
          <w:sz w:val="21"/>
          <w:szCs w:val="21"/>
        </w:rPr>
        <w:t>式与正文注释基本相同，但省略页码。参考文献的序号左顶格，并用数字加方括号表示，如[1]</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[2]……。每一条参考文献著录均以“.”结束。</w:t>
      </w:r>
    </w:p>
    <w:p>
      <w:pPr>
        <w:widowControl/>
        <w:numPr>
          <w:ilvl w:val="0"/>
          <w:numId w:val="0"/>
        </w:numPr>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14.</w:t>
      </w:r>
      <w:r>
        <w:rPr>
          <w:rFonts w:hint="eastAsia" w:ascii="宋体" w:hAnsi="宋体" w:cs="宋体"/>
          <w:color w:val="000000"/>
          <w:kern w:val="0"/>
          <w:sz w:val="21"/>
          <w:szCs w:val="21"/>
        </w:rPr>
        <w:t>附录</w:t>
      </w:r>
    </w:p>
    <w:p>
      <w:pPr>
        <w:widowControl/>
        <w:numPr>
          <w:ilvl w:val="0"/>
          <w:numId w:val="0"/>
        </w:numPr>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论文附录依次用大写字母“附录</w:t>
      </w:r>
      <w:r>
        <w:rPr>
          <w:rFonts w:hint="default" w:ascii="Times New Roman" w:hAnsi="Times New Roman" w:cs="Times New Roman"/>
          <w:color w:val="000000"/>
          <w:kern w:val="0"/>
          <w:sz w:val="21"/>
          <w:szCs w:val="21"/>
        </w:rPr>
        <w:t>A、附录B、附录C…</w:t>
      </w:r>
      <w:r>
        <w:rPr>
          <w:rFonts w:hint="eastAsia" w:ascii="宋体" w:hAnsi="宋体" w:cs="宋体"/>
          <w:color w:val="000000"/>
          <w:kern w:val="0"/>
          <w:sz w:val="21"/>
          <w:szCs w:val="21"/>
        </w:rPr>
        <w:t>…”表示，附录内的分级序号可采用“</w:t>
      </w:r>
      <w:r>
        <w:rPr>
          <w:rFonts w:hint="default" w:ascii="Times New Roman" w:hAnsi="Times New Roman" w:cs="Times New Roman"/>
          <w:color w:val="000000"/>
          <w:kern w:val="0"/>
          <w:sz w:val="21"/>
          <w:szCs w:val="21"/>
        </w:rPr>
        <w:t>附A1、附A1.1、附A1.1.1</w:t>
      </w:r>
      <w:r>
        <w:rPr>
          <w:rFonts w:hint="eastAsia" w:ascii="宋体" w:hAnsi="宋体" w:cs="宋体"/>
          <w:color w:val="000000"/>
          <w:kern w:val="0"/>
          <w:sz w:val="21"/>
          <w:szCs w:val="21"/>
        </w:rPr>
        <w:t>”等表示，图、表、公式均依此类推为“</w:t>
      </w:r>
      <w:r>
        <w:rPr>
          <w:rFonts w:hint="eastAsia" w:ascii="Times New Roman" w:hAnsi="Times New Roman" w:cs="Times New Roman"/>
          <w:color w:val="000000"/>
          <w:kern w:val="0"/>
          <w:sz w:val="21"/>
          <w:szCs w:val="21"/>
        </w:rPr>
        <w:t>图A1、表A1、式（A1）</w:t>
      </w:r>
      <w:r>
        <w:rPr>
          <w:rFonts w:hint="eastAsia" w:ascii="宋体" w:hAnsi="宋体" w:cs="宋体"/>
          <w:color w:val="000000"/>
          <w:kern w:val="0"/>
          <w:sz w:val="21"/>
          <w:szCs w:val="21"/>
        </w:rPr>
        <w:t>”等。</w:t>
      </w:r>
    </w:p>
    <w:p>
      <w:pPr>
        <w:widowControl/>
        <w:spacing w:line="360" w:lineRule="auto"/>
        <w:ind w:firstLine="440" w:firstLineChars="200"/>
        <w:jc w:val="left"/>
        <w:rPr>
          <w:rFonts w:hint="eastAsia" w:ascii="黑体" w:hAnsi="黑体" w:eastAsia="黑体" w:cs="黑体"/>
          <w:color w:val="000000"/>
          <w:kern w:val="0"/>
          <w:sz w:val="22"/>
          <w:szCs w:val="22"/>
          <w:lang w:val="en-US" w:eastAsia="zh-CN"/>
        </w:rPr>
      </w:pPr>
      <w:r>
        <w:rPr>
          <w:rFonts w:hint="eastAsia" w:ascii="黑体" w:hAnsi="黑体" w:eastAsia="黑体" w:cs="黑体"/>
          <w:color w:val="000000"/>
          <w:kern w:val="0"/>
          <w:sz w:val="22"/>
          <w:szCs w:val="22"/>
          <w:lang w:val="en-US" w:eastAsia="zh-CN"/>
        </w:rPr>
        <w:t>三、装订顺序</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毕业论文内容一般应由9个部分组成，并严格按以下顺序装订：</w:t>
      </w:r>
    </w:p>
    <w:p>
      <w:pPr>
        <w:widowControl/>
        <w:spacing w:line="360" w:lineRule="auto"/>
        <w:ind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封面→中文摘要→英文摘要→目录→主要符号表（根据具体情况可省略）→正文→附录（根据具体情况可省略）→参考文献→致谢</w:t>
      </w:r>
    </w:p>
    <w:p>
      <w:pPr>
        <w:adjustRightInd w:val="0"/>
        <w:snapToGrid w:val="0"/>
        <w:spacing w:line="440" w:lineRule="exact"/>
        <w:ind w:firstLine="456" w:firstLineChars="200"/>
        <w:rPr>
          <w:rFonts w:hint="eastAsia" w:eastAsia="华文楷体"/>
          <w:w w:val="95"/>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New Century Schoolbook">
    <w:altName w:val="Times New Roman"/>
    <w:panose1 w:val="02040603050705020304"/>
    <w:charset w:val="00"/>
    <w:family w:val="roman"/>
    <w:pitch w:val="default"/>
    <w:sig w:usb0="00000000" w:usb1="00000000" w:usb2="00000000" w:usb3="00000000" w:csb0="00000093" w:csb1="00000000"/>
  </w:font>
  <w:font w:name="CourierNew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D88ED"/>
    <w:multiLevelType w:val="singleLevel"/>
    <w:tmpl w:val="C78D88ED"/>
    <w:lvl w:ilvl="0" w:tentative="0">
      <w:start w:val="2"/>
      <w:numFmt w:val="chineseCounting"/>
      <w:suff w:val="nothing"/>
      <w:lvlText w:val="（%1）"/>
      <w:lvlJc w:val="left"/>
      <w:rPr>
        <w:rFonts w:hint="eastAsia"/>
      </w:rPr>
    </w:lvl>
  </w:abstractNum>
  <w:abstractNum w:abstractNumId="1">
    <w:nsid w:val="E2E840BF"/>
    <w:multiLevelType w:val="singleLevel"/>
    <w:tmpl w:val="E2E840BF"/>
    <w:lvl w:ilvl="0" w:tentative="0">
      <w:start w:val="2"/>
      <w:numFmt w:val="chineseCounting"/>
      <w:suff w:val="nothing"/>
      <w:lvlText w:val="%1、"/>
      <w:lvlJc w:val="left"/>
      <w:rPr>
        <w:rFonts w:hint="eastAsia"/>
      </w:rPr>
    </w:lvl>
  </w:abstractNum>
  <w:abstractNum w:abstractNumId="2">
    <w:nsid w:val="2956E3D8"/>
    <w:multiLevelType w:val="singleLevel"/>
    <w:tmpl w:val="2956E3D8"/>
    <w:lvl w:ilvl="0" w:tentative="0">
      <w:start w:val="1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773C2"/>
    <w:rsid w:val="013A1E61"/>
    <w:rsid w:val="01AE4B06"/>
    <w:rsid w:val="022D0AD6"/>
    <w:rsid w:val="02925CE9"/>
    <w:rsid w:val="030B6C38"/>
    <w:rsid w:val="037C23A4"/>
    <w:rsid w:val="03951278"/>
    <w:rsid w:val="05B04C0D"/>
    <w:rsid w:val="08935BA1"/>
    <w:rsid w:val="08AD39E8"/>
    <w:rsid w:val="08DA0248"/>
    <w:rsid w:val="0B7706D3"/>
    <w:rsid w:val="0C3932ED"/>
    <w:rsid w:val="0F3C7CA9"/>
    <w:rsid w:val="0FA61E6C"/>
    <w:rsid w:val="10F8155C"/>
    <w:rsid w:val="11730AD2"/>
    <w:rsid w:val="11A46F01"/>
    <w:rsid w:val="148361BB"/>
    <w:rsid w:val="172B39DE"/>
    <w:rsid w:val="1873768E"/>
    <w:rsid w:val="1BB01D6B"/>
    <w:rsid w:val="1D1A6EEE"/>
    <w:rsid w:val="1D4703FC"/>
    <w:rsid w:val="1E250177"/>
    <w:rsid w:val="1F9A777E"/>
    <w:rsid w:val="203C311A"/>
    <w:rsid w:val="20C51C33"/>
    <w:rsid w:val="20F0413B"/>
    <w:rsid w:val="21B23487"/>
    <w:rsid w:val="230D11AC"/>
    <w:rsid w:val="238D49AA"/>
    <w:rsid w:val="23DC4519"/>
    <w:rsid w:val="25E90FC0"/>
    <w:rsid w:val="26746628"/>
    <w:rsid w:val="27B50EF7"/>
    <w:rsid w:val="2D3050A3"/>
    <w:rsid w:val="31AD3CD4"/>
    <w:rsid w:val="332C1813"/>
    <w:rsid w:val="34310C3D"/>
    <w:rsid w:val="34B01979"/>
    <w:rsid w:val="352C7710"/>
    <w:rsid w:val="359D6396"/>
    <w:rsid w:val="35E73B8C"/>
    <w:rsid w:val="36AD7436"/>
    <w:rsid w:val="386842D8"/>
    <w:rsid w:val="39BB5460"/>
    <w:rsid w:val="39DE02F2"/>
    <w:rsid w:val="3A11739E"/>
    <w:rsid w:val="3E274514"/>
    <w:rsid w:val="3F4E77A4"/>
    <w:rsid w:val="3FBF6C34"/>
    <w:rsid w:val="40C255F4"/>
    <w:rsid w:val="41575080"/>
    <w:rsid w:val="45236422"/>
    <w:rsid w:val="4598658B"/>
    <w:rsid w:val="469C5F48"/>
    <w:rsid w:val="478C69B6"/>
    <w:rsid w:val="4A6E73E0"/>
    <w:rsid w:val="4B4D1604"/>
    <w:rsid w:val="4B8F2E9B"/>
    <w:rsid w:val="4BD75585"/>
    <w:rsid w:val="4CAB3BF1"/>
    <w:rsid w:val="4D591D76"/>
    <w:rsid w:val="4E631B62"/>
    <w:rsid w:val="4FBE367B"/>
    <w:rsid w:val="50F56CD8"/>
    <w:rsid w:val="53723B49"/>
    <w:rsid w:val="55E23771"/>
    <w:rsid w:val="5811311F"/>
    <w:rsid w:val="58616DC3"/>
    <w:rsid w:val="5BB2607D"/>
    <w:rsid w:val="5C9773C2"/>
    <w:rsid w:val="5D527483"/>
    <w:rsid w:val="5EA0534B"/>
    <w:rsid w:val="62276CB5"/>
    <w:rsid w:val="629F3E02"/>
    <w:rsid w:val="638C5284"/>
    <w:rsid w:val="649F0830"/>
    <w:rsid w:val="669535EF"/>
    <w:rsid w:val="67CA4FD6"/>
    <w:rsid w:val="683E3079"/>
    <w:rsid w:val="68CE185C"/>
    <w:rsid w:val="6B5853D9"/>
    <w:rsid w:val="6C0C40B6"/>
    <w:rsid w:val="6C3156E3"/>
    <w:rsid w:val="6C991AB4"/>
    <w:rsid w:val="6DB7103F"/>
    <w:rsid w:val="6F350659"/>
    <w:rsid w:val="6FBC452A"/>
    <w:rsid w:val="71DB1244"/>
    <w:rsid w:val="723346CB"/>
    <w:rsid w:val="74805536"/>
    <w:rsid w:val="7ADE4D8F"/>
    <w:rsid w:val="7B955CC8"/>
    <w:rsid w:val="7C762197"/>
    <w:rsid w:val="7CA83C87"/>
    <w:rsid w:val="7DB05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2018-01-12T15:35:00Z</dcterms:created>
  <dc:creator>喵</dc:creator>
  <cp:lastModifiedBy>dell</cp:lastModifiedBy>
  <dcterms:modified xsi:type="dcterms:W3CDTF">2018-03-04T00:57:35Z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