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bCs/>
          <w:sz w:val="28"/>
          <w:szCs w:val="28"/>
        </w:rPr>
      </w:pPr>
      <w:r>
        <w:rPr>
          <w:rFonts w:hint="eastAsia" w:ascii="楷体" w:hAnsi="楷体" w:eastAsia="楷体"/>
          <w:b/>
          <w:bCs/>
          <w:sz w:val="28"/>
          <w:szCs w:val="28"/>
        </w:rPr>
        <w:t>中北大学</w:t>
      </w:r>
      <w:r>
        <w:rPr>
          <w:rFonts w:hint="eastAsia" w:ascii="楷体" w:hAnsi="楷体" w:eastAsia="楷体"/>
          <w:b/>
          <w:bCs/>
          <w:sz w:val="28"/>
          <w:szCs w:val="28"/>
          <w:lang w:eastAsia="zh-CN"/>
        </w:rPr>
        <w:t>人文社会科学</w:t>
      </w:r>
      <w:r>
        <w:rPr>
          <w:rFonts w:hint="eastAsia" w:ascii="楷体" w:hAnsi="楷体" w:eastAsia="楷体"/>
          <w:b/>
          <w:bCs/>
          <w:sz w:val="28"/>
          <w:szCs w:val="28"/>
        </w:rPr>
        <w:t>学院推荐优秀应届本科毕业生免试</w:t>
      </w:r>
    </w:p>
    <w:p>
      <w:pPr>
        <w:jc w:val="center"/>
        <w:rPr>
          <w:rFonts w:hint="eastAsia" w:ascii="楷体" w:hAnsi="楷体" w:eastAsia="楷体"/>
          <w:b/>
          <w:bCs/>
          <w:sz w:val="28"/>
          <w:szCs w:val="28"/>
        </w:rPr>
      </w:pPr>
      <w:r>
        <w:rPr>
          <w:rFonts w:hint="eastAsia" w:ascii="楷体" w:hAnsi="楷体" w:eastAsia="楷体"/>
          <w:b/>
          <w:bCs/>
          <w:sz w:val="28"/>
          <w:szCs w:val="28"/>
        </w:rPr>
        <w:t>攻读硕士研究生实施细则</w:t>
      </w:r>
    </w:p>
    <w:p>
      <w:pPr>
        <w:ind w:firstLine="560" w:firstLineChars="200"/>
        <w:rPr>
          <w:rFonts w:ascii="微软雅黑" w:hAnsi="微软雅黑" w:eastAsia="微软雅黑" w:cs="微软雅黑"/>
          <w:b w:val="0"/>
          <w:i w:val="0"/>
          <w:caps w:val="0"/>
          <w:color w:val="000000"/>
          <w:spacing w:val="0"/>
          <w:sz w:val="24"/>
          <w:szCs w:val="24"/>
        </w:rPr>
      </w:pPr>
      <w:r>
        <w:rPr>
          <w:rFonts w:hint="eastAsia" w:ascii="楷体" w:hAnsi="楷体" w:eastAsia="楷体"/>
          <w:sz w:val="28"/>
          <w:szCs w:val="28"/>
        </w:rPr>
        <w:t>根据《中北大学推荐优秀应届本科毕业生免试攻读硕士研究生实施办法》（校发[2017]1号）文件精神，结合</w:t>
      </w:r>
      <w:r>
        <w:rPr>
          <w:rFonts w:hint="eastAsia" w:ascii="楷体" w:hAnsi="楷体" w:eastAsia="楷体"/>
          <w:sz w:val="28"/>
          <w:szCs w:val="28"/>
          <w:lang w:eastAsia="zh-CN"/>
        </w:rPr>
        <w:t>人文社会科学学院自身</w:t>
      </w:r>
      <w:r>
        <w:rPr>
          <w:rFonts w:hint="eastAsia" w:ascii="楷体" w:hAnsi="楷体" w:eastAsia="楷体"/>
          <w:sz w:val="28"/>
          <w:szCs w:val="28"/>
        </w:rPr>
        <w:t>特点，特制订本细则</w:t>
      </w:r>
      <w:r>
        <w:rPr>
          <w:rFonts w:ascii="微软雅黑" w:hAnsi="微软雅黑" w:eastAsia="微软雅黑" w:cs="微软雅黑"/>
          <w:b w:val="0"/>
          <w:i w:val="0"/>
          <w:caps w:val="0"/>
          <w:color w:val="000000"/>
          <w:spacing w:val="0"/>
          <w:sz w:val="24"/>
          <w:szCs w:val="24"/>
        </w:rPr>
        <w:t>。</w:t>
      </w:r>
    </w:p>
    <w:p>
      <w:pPr>
        <w:numPr>
          <w:ilvl w:val="0"/>
          <w:numId w:val="0"/>
        </w:numPr>
        <w:ind w:leftChars="0"/>
        <w:rPr>
          <w:rFonts w:hint="eastAsia" w:ascii="楷体" w:hAnsi="楷体" w:eastAsia="楷体"/>
          <w:sz w:val="28"/>
          <w:szCs w:val="28"/>
        </w:rPr>
      </w:pPr>
      <w:r>
        <w:rPr>
          <w:rFonts w:hint="eastAsia" w:ascii="楷体" w:hAnsi="楷体" w:eastAsia="楷体"/>
          <w:sz w:val="28"/>
          <w:szCs w:val="28"/>
          <w:lang w:eastAsia="zh-CN"/>
        </w:rPr>
        <w:t>一、推免工作</w:t>
      </w:r>
      <w:r>
        <w:rPr>
          <w:rFonts w:hint="eastAsia" w:ascii="楷体" w:hAnsi="楷体" w:eastAsia="楷体"/>
          <w:sz w:val="28"/>
          <w:szCs w:val="28"/>
        </w:rPr>
        <w:t>指导思想</w:t>
      </w:r>
    </w:p>
    <w:p>
      <w:pPr>
        <w:ind w:firstLine="560" w:firstLineChars="200"/>
        <w:rPr>
          <w:rFonts w:hint="eastAsia" w:ascii="楷体" w:hAnsi="楷体" w:eastAsia="楷体"/>
          <w:sz w:val="28"/>
          <w:szCs w:val="28"/>
        </w:rPr>
      </w:pPr>
      <w:r>
        <w:rPr>
          <w:rFonts w:hint="eastAsia" w:ascii="楷体" w:hAnsi="楷体" w:eastAsia="楷体"/>
          <w:sz w:val="28"/>
          <w:szCs w:val="28"/>
        </w:rPr>
        <w:t>坚持公开、公平、公正，保证质量，择优录取的基本原则。坚持有利于学院深化教学改革和创新人才培养，有利于激励学生勤奋学习，形成良好学习氛围。</w:t>
      </w:r>
    </w:p>
    <w:p>
      <w:pPr>
        <w:numPr>
          <w:ilvl w:val="0"/>
          <w:numId w:val="0"/>
        </w:numPr>
        <w:ind w:leftChars="0"/>
        <w:rPr>
          <w:rFonts w:hint="eastAsia" w:ascii="楷体" w:hAnsi="楷体" w:eastAsia="楷体"/>
          <w:sz w:val="28"/>
          <w:szCs w:val="28"/>
        </w:rPr>
      </w:pPr>
      <w:r>
        <w:rPr>
          <w:rFonts w:hint="eastAsia" w:ascii="楷体" w:hAnsi="楷体" w:eastAsia="楷体"/>
          <w:sz w:val="28"/>
          <w:szCs w:val="28"/>
          <w:lang w:eastAsia="zh-CN"/>
        </w:rPr>
        <w:t>二、</w:t>
      </w:r>
      <w:r>
        <w:rPr>
          <w:rFonts w:hint="eastAsia" w:ascii="楷体" w:hAnsi="楷体" w:eastAsia="楷体"/>
          <w:sz w:val="28"/>
          <w:szCs w:val="28"/>
        </w:rPr>
        <w:t>学院推免生工作领导小组</w:t>
      </w:r>
    </w:p>
    <w:p>
      <w:pPr>
        <w:ind w:firstLine="560" w:firstLineChars="200"/>
        <w:rPr>
          <w:rFonts w:hint="eastAsia" w:ascii="楷体" w:hAnsi="楷体" w:eastAsia="楷体"/>
          <w:sz w:val="28"/>
          <w:szCs w:val="28"/>
        </w:rPr>
      </w:pPr>
      <w:r>
        <w:rPr>
          <w:rFonts w:hint="eastAsia" w:ascii="楷体" w:hAnsi="楷体" w:eastAsia="楷体"/>
          <w:sz w:val="28"/>
          <w:szCs w:val="28"/>
        </w:rPr>
        <w:t>组  长：</w:t>
      </w:r>
      <w:r>
        <w:rPr>
          <w:rFonts w:hint="eastAsia" w:ascii="楷体" w:hAnsi="楷体" w:eastAsia="楷体"/>
          <w:sz w:val="28"/>
          <w:szCs w:val="28"/>
          <w:lang w:eastAsia="zh-CN"/>
        </w:rPr>
        <w:t>芮燕萍</w:t>
      </w:r>
      <w:r>
        <w:rPr>
          <w:rFonts w:hint="eastAsia" w:ascii="楷体" w:hAnsi="楷体" w:eastAsia="楷体"/>
          <w:sz w:val="28"/>
          <w:szCs w:val="28"/>
        </w:rPr>
        <w:t>、</w:t>
      </w:r>
      <w:r>
        <w:rPr>
          <w:rFonts w:hint="eastAsia" w:ascii="楷体" w:hAnsi="楷体" w:eastAsia="楷体"/>
          <w:sz w:val="28"/>
          <w:szCs w:val="28"/>
          <w:lang w:eastAsia="zh-CN"/>
        </w:rPr>
        <w:t>雷丽蓉</w:t>
      </w:r>
    </w:p>
    <w:p>
      <w:pPr>
        <w:ind w:firstLine="560" w:firstLineChars="200"/>
        <w:rPr>
          <w:rFonts w:hint="eastAsia" w:ascii="楷体" w:hAnsi="楷体" w:eastAsia="楷体"/>
          <w:sz w:val="28"/>
          <w:szCs w:val="28"/>
          <w:lang w:eastAsia="zh-CN"/>
        </w:rPr>
      </w:pPr>
      <w:r>
        <w:rPr>
          <w:rFonts w:hint="eastAsia" w:ascii="楷体" w:hAnsi="楷体" w:eastAsia="楷体"/>
          <w:sz w:val="28"/>
          <w:szCs w:val="28"/>
        </w:rPr>
        <w:t>副组长：</w:t>
      </w:r>
      <w:r>
        <w:rPr>
          <w:rFonts w:hint="eastAsia" w:ascii="楷体" w:hAnsi="楷体" w:eastAsia="楷体"/>
          <w:sz w:val="28"/>
          <w:szCs w:val="28"/>
          <w:lang w:eastAsia="zh-CN"/>
        </w:rPr>
        <w:t>杜刚、杜鹃、王晓东</w:t>
      </w:r>
    </w:p>
    <w:p>
      <w:pPr>
        <w:ind w:firstLine="560" w:firstLineChars="200"/>
        <w:rPr>
          <w:rFonts w:hint="eastAsia" w:ascii="楷体" w:hAnsi="楷体" w:eastAsia="楷体"/>
          <w:sz w:val="28"/>
          <w:szCs w:val="28"/>
          <w:lang w:eastAsia="zh-CN"/>
        </w:rPr>
      </w:pPr>
      <w:r>
        <w:rPr>
          <w:rFonts w:hint="eastAsia" w:ascii="楷体" w:hAnsi="楷体" w:eastAsia="楷体"/>
          <w:sz w:val="28"/>
          <w:szCs w:val="28"/>
        </w:rPr>
        <w:t>成  员：</w:t>
      </w:r>
      <w:r>
        <w:rPr>
          <w:rFonts w:hint="eastAsia" w:ascii="楷体" w:hAnsi="楷体" w:eastAsia="楷体"/>
          <w:sz w:val="28"/>
          <w:szCs w:val="28"/>
          <w:lang w:eastAsia="zh-CN"/>
        </w:rPr>
        <w:t>冯凌霞、王晓丽、李佳乐</w:t>
      </w:r>
    </w:p>
    <w:p>
      <w:pPr>
        <w:ind w:firstLine="560" w:firstLineChars="200"/>
        <w:rPr>
          <w:rFonts w:hint="eastAsia" w:ascii="楷体" w:hAnsi="楷体" w:eastAsia="楷体"/>
          <w:sz w:val="28"/>
          <w:szCs w:val="28"/>
        </w:rPr>
      </w:pPr>
      <w:r>
        <w:rPr>
          <w:rFonts w:hint="eastAsia" w:ascii="楷体" w:hAnsi="楷体" w:eastAsia="楷体"/>
          <w:sz w:val="28"/>
          <w:szCs w:val="28"/>
        </w:rPr>
        <w:t>办公室：学院教学科</w:t>
      </w:r>
    </w:p>
    <w:p>
      <w:pPr>
        <w:rPr>
          <w:rFonts w:hint="eastAsia" w:ascii="楷体" w:hAnsi="楷体" w:eastAsia="楷体"/>
          <w:sz w:val="28"/>
          <w:szCs w:val="28"/>
        </w:rPr>
      </w:pPr>
      <w:r>
        <w:rPr>
          <w:rFonts w:hint="eastAsia" w:ascii="楷体" w:hAnsi="楷体" w:eastAsia="楷体"/>
          <w:sz w:val="28"/>
          <w:szCs w:val="28"/>
        </w:rPr>
        <w:t>三、遴选范围</w:t>
      </w:r>
    </w:p>
    <w:p>
      <w:pPr>
        <w:ind w:firstLine="560" w:firstLineChars="200"/>
        <w:rPr>
          <w:rFonts w:hint="eastAsia" w:ascii="楷体" w:hAnsi="楷体" w:eastAsia="楷体"/>
          <w:sz w:val="28"/>
          <w:szCs w:val="28"/>
          <w:lang w:eastAsia="zh-CN"/>
        </w:rPr>
      </w:pPr>
      <w:r>
        <w:rPr>
          <w:rFonts w:hint="eastAsia" w:ascii="楷体" w:hAnsi="楷体" w:eastAsia="楷体"/>
          <w:sz w:val="28"/>
          <w:szCs w:val="28"/>
        </w:rPr>
        <w:t>具有我校学籍的</w:t>
      </w:r>
      <w:r>
        <w:rPr>
          <w:rFonts w:hint="eastAsia" w:ascii="楷体" w:hAnsi="楷体" w:eastAsia="楷体"/>
          <w:sz w:val="28"/>
          <w:szCs w:val="28"/>
          <w:lang w:eastAsia="zh-CN"/>
        </w:rPr>
        <w:t>人文社会科学学院</w:t>
      </w:r>
      <w:r>
        <w:rPr>
          <w:rFonts w:hint="eastAsia" w:ascii="楷体" w:hAnsi="楷体" w:eastAsia="楷体"/>
          <w:sz w:val="28"/>
          <w:szCs w:val="28"/>
        </w:rPr>
        <w:t>应届毕业全日制本科优秀生</w:t>
      </w:r>
      <w:r>
        <w:rPr>
          <w:rFonts w:hint="eastAsia" w:ascii="楷体" w:hAnsi="楷体" w:eastAsia="楷体"/>
          <w:sz w:val="28"/>
          <w:szCs w:val="28"/>
          <w:lang w:eastAsia="zh-CN"/>
        </w:rPr>
        <w:t>。</w:t>
      </w:r>
    </w:p>
    <w:p>
      <w:pPr>
        <w:numPr>
          <w:ilvl w:val="0"/>
          <w:numId w:val="1"/>
        </w:numPr>
        <w:rPr>
          <w:rFonts w:hint="eastAsia" w:ascii="楷体" w:hAnsi="楷体" w:eastAsia="楷体"/>
          <w:sz w:val="28"/>
          <w:szCs w:val="28"/>
        </w:rPr>
      </w:pPr>
      <w:r>
        <w:rPr>
          <w:rFonts w:hint="eastAsia" w:ascii="楷体" w:hAnsi="楷体" w:eastAsia="楷体"/>
          <w:sz w:val="28"/>
          <w:szCs w:val="28"/>
          <w:lang w:eastAsia="zh-CN"/>
        </w:rPr>
        <w:t>推免生选拔的</w:t>
      </w:r>
      <w:r>
        <w:rPr>
          <w:rFonts w:hint="eastAsia" w:ascii="楷体" w:hAnsi="楷体" w:eastAsia="楷体"/>
          <w:sz w:val="28"/>
          <w:szCs w:val="28"/>
        </w:rPr>
        <w:t>基本条件</w:t>
      </w:r>
    </w:p>
    <w:p>
      <w:pPr>
        <w:ind w:firstLine="560" w:firstLineChars="200"/>
        <w:rPr>
          <w:rFonts w:hint="eastAsia" w:ascii="楷体" w:hAnsi="楷体" w:eastAsia="楷体"/>
          <w:sz w:val="28"/>
          <w:szCs w:val="28"/>
        </w:rPr>
      </w:pPr>
      <w:r>
        <w:rPr>
          <w:rFonts w:hint="eastAsia" w:ascii="楷体" w:hAnsi="楷体" w:eastAsia="楷体"/>
          <w:sz w:val="28"/>
          <w:szCs w:val="28"/>
        </w:rPr>
        <w:t>（一）政治思想要求</w:t>
      </w:r>
    </w:p>
    <w:p>
      <w:pPr>
        <w:ind w:firstLine="560" w:firstLineChars="200"/>
        <w:rPr>
          <w:rFonts w:hint="eastAsia" w:ascii="楷体" w:hAnsi="楷体" w:eastAsia="楷体"/>
          <w:sz w:val="28"/>
          <w:szCs w:val="28"/>
        </w:rPr>
      </w:pPr>
      <w:r>
        <w:rPr>
          <w:rFonts w:hint="eastAsia" w:ascii="楷体" w:hAnsi="楷体" w:eastAsia="楷体"/>
          <w:sz w:val="28"/>
          <w:szCs w:val="28"/>
        </w:rPr>
        <w:t>拥护中国共产党的领导，诚实守信，学风端正，品行优良，在校期间无任何违法违纪受处分记录。</w:t>
      </w:r>
    </w:p>
    <w:p>
      <w:pPr>
        <w:ind w:firstLine="560" w:firstLineChars="200"/>
        <w:rPr>
          <w:rFonts w:hint="eastAsia" w:ascii="楷体" w:hAnsi="楷体" w:eastAsia="楷体"/>
          <w:sz w:val="28"/>
          <w:szCs w:val="28"/>
        </w:rPr>
      </w:pPr>
      <w:r>
        <w:rPr>
          <w:rFonts w:hint="eastAsia" w:ascii="楷体" w:hAnsi="楷体" w:eastAsia="楷体"/>
          <w:sz w:val="28"/>
          <w:szCs w:val="28"/>
        </w:rPr>
        <w:t>（二）体质健康要求</w:t>
      </w:r>
    </w:p>
    <w:p>
      <w:pPr>
        <w:ind w:left="780"/>
        <w:rPr>
          <w:rFonts w:hint="eastAsia" w:ascii="楷体" w:hAnsi="楷体" w:eastAsia="楷体"/>
          <w:sz w:val="28"/>
          <w:szCs w:val="28"/>
          <w:lang w:eastAsia="zh-CN"/>
        </w:rPr>
      </w:pPr>
      <w:r>
        <w:rPr>
          <w:rFonts w:hint="eastAsia" w:ascii="楷体" w:hAnsi="楷体" w:eastAsia="楷体"/>
          <w:sz w:val="28"/>
          <w:szCs w:val="28"/>
          <w:lang w:eastAsia="zh-CN"/>
        </w:rPr>
        <w:t>《国家学生体质健康标准》测试的前三年成绩平均达到</w:t>
      </w:r>
      <w:r>
        <w:rPr>
          <w:rFonts w:hint="eastAsia" w:ascii="楷体" w:hAnsi="楷体" w:eastAsia="楷体"/>
          <w:sz w:val="28"/>
          <w:szCs w:val="28"/>
          <w:lang w:val="en-US" w:eastAsia="zh-CN"/>
        </w:rPr>
        <w:t>50分及以上（因残疾或重大疾病缺失丧失运动能力的学生除外）。</w:t>
      </w:r>
    </w:p>
    <w:p>
      <w:pPr>
        <w:ind w:firstLine="560" w:firstLineChars="200"/>
        <w:rPr>
          <w:rFonts w:hint="eastAsia" w:ascii="楷体" w:hAnsi="楷体" w:eastAsia="楷体"/>
          <w:sz w:val="28"/>
          <w:szCs w:val="28"/>
        </w:rPr>
      </w:pPr>
      <w:r>
        <w:rPr>
          <w:rFonts w:hint="eastAsia" w:ascii="楷体" w:hAnsi="楷体" w:eastAsia="楷体"/>
          <w:sz w:val="28"/>
          <w:szCs w:val="28"/>
        </w:rPr>
        <w:t>（三）学业成绩要求</w:t>
      </w:r>
    </w:p>
    <w:p>
      <w:pPr>
        <w:ind w:firstLine="560" w:firstLineChars="200"/>
        <w:rPr>
          <w:rFonts w:ascii="楷体" w:hAnsi="楷体" w:eastAsia="楷体"/>
          <w:sz w:val="28"/>
          <w:szCs w:val="28"/>
        </w:rPr>
      </w:pPr>
      <w:r>
        <w:rPr>
          <w:rFonts w:hint="eastAsia" w:ascii="楷体" w:hAnsi="楷体" w:eastAsia="楷体"/>
          <w:sz w:val="28"/>
          <w:szCs w:val="28"/>
          <w:lang w:eastAsia="zh-CN"/>
        </w:rPr>
        <w:t>所修课程</w:t>
      </w:r>
      <w:r>
        <w:rPr>
          <w:rFonts w:hint="eastAsia" w:ascii="楷体" w:hAnsi="楷体" w:eastAsia="楷体"/>
          <w:sz w:val="28"/>
          <w:szCs w:val="28"/>
        </w:rPr>
        <w:t>无不及格记录，综合成绩排名在本专业前20%（含20%）。综合成绩评分由“学习成绩分”、“创新能力分”、“实践能力分”三部分加总获得。</w:t>
      </w:r>
    </w:p>
    <w:p>
      <w:pPr>
        <w:ind w:firstLine="560" w:firstLineChars="200"/>
        <w:rPr>
          <w:rFonts w:ascii="楷体" w:hAnsi="楷体" w:eastAsia="楷体"/>
          <w:sz w:val="28"/>
          <w:szCs w:val="28"/>
        </w:rPr>
      </w:pPr>
      <w:r>
        <w:rPr>
          <w:rFonts w:hint="eastAsia" w:ascii="楷体" w:hAnsi="楷体" w:eastAsia="楷体"/>
          <w:sz w:val="28"/>
          <w:szCs w:val="28"/>
        </w:rPr>
        <w:t>“学习成绩分”以前三学年的平均学分绩点计算。</w:t>
      </w:r>
    </w:p>
    <w:p>
      <w:pPr>
        <w:ind w:firstLine="560" w:firstLineChars="200"/>
        <w:rPr>
          <w:rFonts w:hint="eastAsia" w:ascii="楷体" w:hAnsi="楷体" w:eastAsia="楷体"/>
          <w:sz w:val="28"/>
          <w:szCs w:val="28"/>
        </w:rPr>
      </w:pPr>
      <w:r>
        <w:rPr>
          <w:rFonts w:hint="eastAsia" w:ascii="楷体" w:hAnsi="楷体" w:eastAsia="楷体"/>
          <w:sz w:val="28"/>
          <w:szCs w:val="28"/>
        </w:rPr>
        <w:t>“创新能力分”以发表论文、申请专利、申报大学生创新创业训练项目、学科竞赛及成果为主要考核内容。创新能力分最大值不超过0.8分。</w:t>
      </w:r>
    </w:p>
    <w:p>
      <w:pPr>
        <w:numPr>
          <w:ilvl w:val="0"/>
          <w:numId w:val="2"/>
        </w:numPr>
        <w:ind w:firstLine="560" w:firstLineChars="200"/>
        <w:rPr>
          <w:rFonts w:hint="eastAsia" w:ascii="楷体" w:hAnsi="楷体" w:eastAsia="楷体"/>
          <w:sz w:val="28"/>
          <w:szCs w:val="28"/>
          <w:lang w:val="en-US" w:eastAsia="zh-CN"/>
        </w:rPr>
      </w:pPr>
      <w:r>
        <w:rPr>
          <w:rFonts w:hint="eastAsia" w:ascii="楷体" w:hAnsi="楷体" w:eastAsia="楷体"/>
          <w:sz w:val="28"/>
          <w:szCs w:val="28"/>
          <w:lang w:val="en-US" w:eastAsia="zh-CN"/>
        </w:rPr>
        <w:t>在校期间，在省级及以上正规期刊发表专业学术论文1篇加0.1分，最高累计不超过0.5分；</w:t>
      </w:r>
    </w:p>
    <w:p>
      <w:pPr>
        <w:numPr>
          <w:ilvl w:val="0"/>
          <w:numId w:val="2"/>
        </w:numPr>
        <w:ind w:firstLine="560" w:firstLineChars="200"/>
        <w:rPr>
          <w:rFonts w:hint="eastAsia" w:ascii="楷体" w:hAnsi="楷体" w:eastAsia="楷体"/>
          <w:sz w:val="28"/>
          <w:szCs w:val="28"/>
          <w:lang w:val="en-US" w:eastAsia="zh-CN"/>
        </w:rPr>
      </w:pPr>
      <w:r>
        <w:rPr>
          <w:rFonts w:hint="eastAsia" w:ascii="楷体" w:hAnsi="楷体" w:eastAsia="楷体"/>
          <w:sz w:val="28"/>
          <w:szCs w:val="28"/>
          <w:lang w:val="en-US" w:eastAsia="zh-CN"/>
        </w:rPr>
        <w:t>在校期间在省级及以上报刊发表学术文章1篇加0.1分，最高累计不超过0.2分；</w:t>
      </w:r>
    </w:p>
    <w:p>
      <w:pPr>
        <w:numPr>
          <w:ilvl w:val="0"/>
          <w:numId w:val="2"/>
        </w:numPr>
        <w:ind w:firstLine="560" w:firstLineChars="200"/>
        <w:rPr>
          <w:rFonts w:hint="eastAsia" w:ascii="楷体" w:hAnsi="楷体" w:eastAsia="楷体"/>
          <w:sz w:val="28"/>
          <w:szCs w:val="28"/>
          <w:lang w:val="en-US" w:eastAsia="zh-CN"/>
        </w:rPr>
      </w:pPr>
      <w:r>
        <w:rPr>
          <w:rFonts w:hint="eastAsia" w:ascii="楷体" w:hAnsi="楷体" w:eastAsia="楷体"/>
          <w:sz w:val="28"/>
          <w:szCs w:val="28"/>
          <w:lang w:val="en-US" w:eastAsia="zh-CN"/>
        </w:rPr>
        <w:t>在校期间，申请并通过国家专利项目1项加0.1分，最高累计不超过0.2分；</w:t>
      </w:r>
    </w:p>
    <w:p>
      <w:pPr>
        <w:numPr>
          <w:ilvl w:val="0"/>
          <w:numId w:val="2"/>
        </w:numPr>
        <w:ind w:firstLine="560" w:firstLineChars="200"/>
        <w:rPr>
          <w:rFonts w:hint="eastAsia" w:ascii="楷体" w:hAnsi="楷体" w:eastAsia="楷体"/>
          <w:sz w:val="28"/>
          <w:szCs w:val="28"/>
          <w:lang w:val="en-US" w:eastAsia="zh-CN"/>
        </w:rPr>
      </w:pPr>
      <w:r>
        <w:rPr>
          <w:rFonts w:hint="eastAsia" w:ascii="楷体" w:hAnsi="楷体" w:eastAsia="楷体"/>
          <w:sz w:val="28"/>
          <w:szCs w:val="28"/>
          <w:lang w:val="en-US" w:eastAsia="zh-CN"/>
        </w:rPr>
        <w:t>申报校级大学生创新创业训练项目，主持者加0.1分，最高不超过0.2分；</w:t>
      </w:r>
    </w:p>
    <w:p>
      <w:pPr>
        <w:numPr>
          <w:ilvl w:val="0"/>
          <w:numId w:val="2"/>
        </w:numPr>
        <w:ind w:firstLine="560" w:firstLineChars="200"/>
        <w:rPr>
          <w:rFonts w:hint="eastAsia" w:ascii="楷体" w:hAnsi="楷体" w:eastAsia="楷体"/>
          <w:sz w:val="28"/>
          <w:szCs w:val="28"/>
          <w:lang w:val="en-US" w:eastAsia="zh-CN"/>
        </w:rPr>
      </w:pPr>
      <w:r>
        <w:rPr>
          <w:rFonts w:hint="eastAsia" w:ascii="楷体" w:hAnsi="楷体" w:eastAsia="楷体"/>
          <w:sz w:val="28"/>
          <w:szCs w:val="28"/>
          <w:lang w:val="en-US" w:eastAsia="zh-CN"/>
        </w:rPr>
        <w:t>申报省级大学生创新创业训练项目，主持者加0.2分，最高不超过0.4分；</w:t>
      </w:r>
    </w:p>
    <w:p>
      <w:pPr>
        <w:numPr>
          <w:ilvl w:val="0"/>
          <w:numId w:val="2"/>
        </w:numPr>
        <w:ind w:firstLine="560" w:firstLineChars="200"/>
        <w:rPr>
          <w:rFonts w:hint="eastAsia" w:ascii="楷体" w:hAnsi="楷体" w:eastAsia="楷体"/>
          <w:sz w:val="28"/>
          <w:szCs w:val="28"/>
          <w:lang w:val="en-US" w:eastAsia="zh-CN"/>
        </w:rPr>
      </w:pPr>
      <w:r>
        <w:rPr>
          <w:rFonts w:hint="eastAsia" w:ascii="楷体" w:hAnsi="楷体" w:eastAsia="楷体"/>
          <w:sz w:val="28"/>
          <w:szCs w:val="28"/>
          <w:lang w:val="en-US" w:eastAsia="zh-CN"/>
        </w:rPr>
        <w:t>参加人文社科类学科竞赛获省级以上一等奖，加0.2分，二等奖，加0.1分，最高累计不超过0.3分。</w:t>
      </w:r>
    </w:p>
    <w:p>
      <w:pPr>
        <w:numPr>
          <w:ilvl w:val="0"/>
          <w:numId w:val="0"/>
        </w:numPr>
        <w:rPr>
          <w:rFonts w:hint="eastAsia" w:ascii="楷体" w:hAnsi="楷体" w:eastAsia="楷体"/>
          <w:sz w:val="28"/>
          <w:szCs w:val="28"/>
          <w:lang w:val="en-US" w:eastAsia="zh-CN"/>
        </w:rPr>
      </w:pPr>
    </w:p>
    <w:p>
      <w:pPr>
        <w:ind w:firstLine="560" w:firstLineChars="200"/>
        <w:rPr>
          <w:rFonts w:hint="eastAsia" w:ascii="楷体" w:hAnsi="楷体" w:eastAsia="楷体"/>
          <w:sz w:val="28"/>
          <w:szCs w:val="28"/>
        </w:rPr>
      </w:pPr>
      <w:r>
        <w:rPr>
          <w:rFonts w:hint="eastAsia" w:ascii="楷体" w:hAnsi="楷体" w:eastAsia="楷体"/>
          <w:sz w:val="28"/>
          <w:szCs w:val="28"/>
        </w:rPr>
        <w:t>“实践能力分”以承担志愿服务等公益性社会工作、各类社会实践等方面的工作并有较大影响为主要考核内容。实践能力分最大值不超过0.1分。</w:t>
      </w:r>
    </w:p>
    <w:p>
      <w:pPr>
        <w:numPr>
          <w:ilvl w:val="0"/>
          <w:numId w:val="3"/>
        </w:numPr>
        <w:ind w:firstLine="560" w:firstLineChars="200"/>
        <w:rPr>
          <w:rFonts w:hint="eastAsia" w:ascii="楷体" w:hAnsi="楷体" w:eastAsia="楷体"/>
          <w:sz w:val="28"/>
          <w:szCs w:val="28"/>
          <w:lang w:val="en-US" w:eastAsia="zh-CN"/>
        </w:rPr>
      </w:pPr>
      <w:r>
        <w:rPr>
          <w:rFonts w:hint="eastAsia" w:ascii="楷体" w:hAnsi="楷体" w:eastAsia="楷体"/>
          <w:sz w:val="28"/>
          <w:szCs w:val="28"/>
          <w:lang w:val="en-US" w:eastAsia="zh-CN"/>
        </w:rPr>
        <w:t>参加社会实践省级优秀服务队成员，加0.1分；</w:t>
      </w:r>
    </w:p>
    <w:p>
      <w:pPr>
        <w:numPr>
          <w:ilvl w:val="0"/>
          <w:numId w:val="3"/>
        </w:numPr>
        <w:ind w:firstLine="560" w:firstLineChars="200"/>
        <w:rPr>
          <w:rFonts w:hint="eastAsia" w:ascii="楷体" w:hAnsi="楷体" w:eastAsia="楷体"/>
          <w:sz w:val="28"/>
          <w:szCs w:val="28"/>
          <w:lang w:val="en-US" w:eastAsia="zh-CN"/>
        </w:rPr>
      </w:pPr>
      <w:r>
        <w:rPr>
          <w:rFonts w:hint="eastAsia" w:ascii="楷体" w:hAnsi="楷体" w:eastAsia="楷体"/>
          <w:sz w:val="28"/>
          <w:szCs w:val="28"/>
          <w:lang w:val="en-US" w:eastAsia="zh-CN"/>
        </w:rPr>
        <w:t>参加大型会展、公益性志愿服务工作，加0.1分。</w:t>
      </w:r>
    </w:p>
    <w:p>
      <w:pPr>
        <w:ind w:firstLine="560" w:firstLineChars="200"/>
        <w:rPr>
          <w:rFonts w:ascii="楷体" w:hAnsi="楷体" w:eastAsia="楷体"/>
          <w:sz w:val="28"/>
          <w:szCs w:val="28"/>
        </w:rPr>
      </w:pPr>
      <w:r>
        <w:rPr>
          <w:rFonts w:hint="eastAsia" w:ascii="楷体" w:hAnsi="楷体" w:eastAsia="楷体"/>
          <w:sz w:val="28"/>
          <w:szCs w:val="28"/>
        </w:rPr>
        <w:t>（四）英语水平要求</w:t>
      </w:r>
    </w:p>
    <w:p>
      <w:pPr>
        <w:numPr>
          <w:ilvl w:val="0"/>
          <w:numId w:val="0"/>
        </w:numPr>
        <w:ind w:firstLine="840" w:firstLineChars="300"/>
        <w:rPr>
          <w:rFonts w:hint="eastAsia" w:ascii="楷体" w:hAnsi="楷体" w:eastAsia="楷体"/>
          <w:sz w:val="28"/>
          <w:szCs w:val="28"/>
          <w:lang w:val="en-US" w:eastAsia="zh-CN"/>
        </w:rPr>
      </w:pPr>
      <w:r>
        <w:rPr>
          <w:rFonts w:hint="eastAsia" w:ascii="楷体" w:hAnsi="楷体" w:eastAsia="楷体"/>
          <w:sz w:val="28"/>
          <w:szCs w:val="28"/>
          <w:lang w:val="en-US" w:eastAsia="zh-CN"/>
        </w:rPr>
        <w:t>全国大学英语四级考试成绩不低于450分或六级考试成绩不低于425分，英语专业学生必须通过全国高校英语专业四级考试。</w:t>
      </w:r>
    </w:p>
    <w:p>
      <w:pPr>
        <w:ind w:firstLine="560" w:firstLineChars="200"/>
        <w:rPr>
          <w:rFonts w:ascii="楷体" w:hAnsi="楷体" w:eastAsia="楷体"/>
          <w:sz w:val="28"/>
          <w:szCs w:val="28"/>
        </w:rPr>
      </w:pPr>
      <w:r>
        <w:rPr>
          <w:rFonts w:hint="eastAsia" w:ascii="楷体" w:hAnsi="楷体" w:eastAsia="楷体"/>
          <w:sz w:val="28"/>
          <w:szCs w:val="28"/>
        </w:rPr>
        <w:t>五、名额分配</w:t>
      </w:r>
    </w:p>
    <w:p>
      <w:pPr>
        <w:numPr>
          <w:ilvl w:val="0"/>
          <w:numId w:val="0"/>
        </w:numPr>
        <w:ind w:firstLine="840" w:firstLineChars="300"/>
        <w:rPr>
          <w:rFonts w:hint="eastAsia" w:ascii="楷体" w:hAnsi="楷体" w:eastAsia="楷体"/>
          <w:sz w:val="28"/>
          <w:szCs w:val="28"/>
          <w:lang w:eastAsia="zh-CN"/>
        </w:rPr>
      </w:pPr>
      <w:r>
        <w:rPr>
          <w:rFonts w:hint="eastAsia" w:ascii="楷体" w:hAnsi="楷体" w:eastAsia="楷体"/>
          <w:sz w:val="28"/>
          <w:szCs w:val="28"/>
        </w:rPr>
        <w:t>正常推免按照学校当年下拨的名额为准。</w:t>
      </w:r>
      <w:r>
        <w:rPr>
          <w:rFonts w:hint="eastAsia" w:ascii="楷体" w:hAnsi="楷体" w:eastAsia="楷体"/>
          <w:sz w:val="28"/>
          <w:szCs w:val="28"/>
          <w:lang w:eastAsia="zh-CN"/>
        </w:rPr>
        <w:t>在部队荣立二等功及以上的参军入伍退役学生，符合推免生选拔的基本条件的名额单列。</w:t>
      </w:r>
    </w:p>
    <w:p>
      <w:pPr>
        <w:numPr>
          <w:ilvl w:val="0"/>
          <w:numId w:val="0"/>
        </w:numPr>
        <w:ind w:firstLine="840" w:firstLineChars="300"/>
        <w:rPr>
          <w:rFonts w:hint="eastAsia" w:ascii="楷体" w:hAnsi="楷体" w:eastAsia="楷体"/>
          <w:sz w:val="28"/>
          <w:szCs w:val="28"/>
          <w:lang w:eastAsia="zh-CN"/>
        </w:rPr>
      </w:pPr>
      <w:r>
        <w:rPr>
          <w:rFonts w:hint="eastAsia" w:ascii="楷体" w:hAnsi="楷体" w:eastAsia="楷体"/>
          <w:sz w:val="28"/>
          <w:szCs w:val="28"/>
          <w:lang w:eastAsia="zh-CN"/>
        </w:rPr>
        <w:t>凡上一年度有指标浪费的专业，下一年度分配指标时顺减。</w:t>
      </w:r>
    </w:p>
    <w:p>
      <w:pPr>
        <w:numPr>
          <w:ilvl w:val="0"/>
          <w:numId w:val="0"/>
        </w:numPr>
        <w:ind w:firstLine="840" w:firstLineChars="300"/>
        <w:rPr>
          <w:rFonts w:hint="eastAsia" w:ascii="楷体" w:hAnsi="楷体" w:eastAsia="楷体"/>
          <w:sz w:val="28"/>
          <w:szCs w:val="28"/>
          <w:lang w:eastAsia="zh-CN"/>
        </w:rPr>
      </w:pPr>
      <w:r>
        <w:rPr>
          <w:rFonts w:hint="eastAsia" w:ascii="楷体" w:hAnsi="楷体" w:eastAsia="楷体"/>
          <w:sz w:val="28"/>
          <w:szCs w:val="28"/>
          <w:lang w:eastAsia="zh-CN"/>
        </w:rPr>
        <w:t>其余未尽事项按照学校文件要求执行。</w:t>
      </w:r>
    </w:p>
    <w:p>
      <w:pPr>
        <w:ind w:firstLine="560" w:firstLineChars="200"/>
        <w:rPr>
          <w:rFonts w:ascii="楷体" w:hAnsi="楷体" w:eastAsia="楷体"/>
          <w:sz w:val="28"/>
          <w:szCs w:val="28"/>
        </w:rPr>
      </w:pPr>
      <w:r>
        <w:rPr>
          <w:rFonts w:hint="eastAsia" w:ascii="楷体" w:hAnsi="楷体" w:eastAsia="楷体"/>
          <w:sz w:val="28"/>
          <w:szCs w:val="28"/>
        </w:rPr>
        <w:t>六、基本程序</w:t>
      </w:r>
    </w:p>
    <w:p>
      <w:pPr>
        <w:ind w:firstLine="560" w:firstLineChars="200"/>
        <w:rPr>
          <w:rFonts w:hint="eastAsia" w:ascii="楷体" w:hAnsi="楷体" w:eastAsia="楷体"/>
          <w:sz w:val="28"/>
          <w:szCs w:val="28"/>
        </w:rPr>
      </w:pPr>
      <w:r>
        <w:rPr>
          <w:rFonts w:hint="eastAsia" w:ascii="楷体" w:hAnsi="楷体" w:eastAsia="楷体"/>
          <w:sz w:val="28"/>
          <w:szCs w:val="28"/>
        </w:rPr>
        <w:t>（一）学院公布当年度推免生名额及</w:t>
      </w:r>
      <w:r>
        <w:rPr>
          <w:rFonts w:hint="eastAsia" w:ascii="楷体" w:hAnsi="楷体" w:eastAsia="楷体"/>
          <w:sz w:val="28"/>
          <w:szCs w:val="28"/>
          <w:lang w:eastAsia="zh-CN"/>
        </w:rPr>
        <w:t>实施</w:t>
      </w:r>
      <w:r>
        <w:rPr>
          <w:rFonts w:hint="eastAsia" w:ascii="楷体" w:hAnsi="楷体" w:eastAsia="楷体"/>
          <w:sz w:val="28"/>
          <w:szCs w:val="28"/>
        </w:rPr>
        <w:t>细则；</w:t>
      </w:r>
    </w:p>
    <w:p>
      <w:pPr>
        <w:ind w:firstLine="560" w:firstLineChars="200"/>
        <w:rPr>
          <w:rFonts w:hint="eastAsia" w:ascii="楷体" w:hAnsi="楷体" w:eastAsia="楷体"/>
          <w:sz w:val="28"/>
          <w:szCs w:val="28"/>
        </w:rPr>
      </w:pPr>
      <w:r>
        <w:rPr>
          <w:rFonts w:hint="eastAsia" w:ascii="楷体" w:hAnsi="楷体" w:eastAsia="楷体"/>
          <w:sz w:val="28"/>
          <w:szCs w:val="28"/>
        </w:rPr>
        <w:t>（二）学生提出申请，并填写《中北大学推荐免试攻读硕士学位研究生资格申请表》，同时提交个人陈述、成绩单、英语四级或六级证书、公开发表的学术论文、出版物、获奖证书及</w:t>
      </w:r>
      <w:r>
        <w:rPr>
          <w:rFonts w:hint="eastAsia" w:ascii="楷体" w:hAnsi="楷体" w:eastAsia="楷体"/>
          <w:sz w:val="28"/>
          <w:szCs w:val="28"/>
          <w:lang w:eastAsia="zh-CN"/>
        </w:rPr>
        <w:t>志愿服务证明的</w:t>
      </w:r>
      <w:r>
        <w:rPr>
          <w:rFonts w:hint="eastAsia" w:ascii="楷体" w:hAnsi="楷体" w:eastAsia="楷体"/>
          <w:sz w:val="28"/>
          <w:szCs w:val="28"/>
        </w:rPr>
        <w:t>原件及复印件等材料。</w:t>
      </w:r>
    </w:p>
    <w:p>
      <w:pPr>
        <w:ind w:firstLine="560" w:firstLineChars="200"/>
        <w:rPr>
          <w:rFonts w:hint="eastAsia" w:ascii="楷体" w:hAnsi="楷体" w:eastAsia="楷体"/>
          <w:sz w:val="28"/>
          <w:szCs w:val="28"/>
        </w:rPr>
      </w:pPr>
      <w:r>
        <w:rPr>
          <w:rFonts w:hint="eastAsia" w:ascii="楷体" w:hAnsi="楷体" w:eastAsia="楷体"/>
          <w:sz w:val="28"/>
          <w:szCs w:val="28"/>
        </w:rPr>
        <w:t>（三）学院参照《中北大学推荐优秀应届本科毕业生免试攻读硕士研究生实施办法》，对申请者进行资格审查；</w:t>
      </w:r>
    </w:p>
    <w:p>
      <w:pPr>
        <w:ind w:firstLine="560" w:firstLineChars="200"/>
        <w:rPr>
          <w:rFonts w:hint="eastAsia" w:ascii="楷体" w:hAnsi="楷体" w:eastAsia="楷体"/>
          <w:sz w:val="28"/>
          <w:szCs w:val="28"/>
        </w:rPr>
      </w:pPr>
      <w:r>
        <w:rPr>
          <w:rFonts w:hint="eastAsia" w:ascii="楷体" w:hAnsi="楷体" w:eastAsia="楷体"/>
          <w:sz w:val="28"/>
          <w:szCs w:val="28"/>
        </w:rPr>
        <w:t>（四）学院研究生推免领导小组按照《中北大学推荐优秀应届本科毕业生免试攻读硕士研究生实施办法》规定，对通过资格审查的学生进行综合测评，严格按照综合成绩排名依次确定各初选名单；</w:t>
      </w:r>
    </w:p>
    <w:p>
      <w:pPr>
        <w:ind w:firstLine="560" w:firstLineChars="200"/>
        <w:rPr>
          <w:rFonts w:hint="eastAsia" w:ascii="楷体" w:hAnsi="楷体" w:eastAsia="楷体"/>
          <w:sz w:val="28"/>
          <w:szCs w:val="28"/>
        </w:rPr>
      </w:pPr>
      <w:r>
        <w:rPr>
          <w:rFonts w:hint="eastAsia" w:ascii="楷体" w:hAnsi="楷体" w:eastAsia="楷体"/>
          <w:sz w:val="28"/>
          <w:szCs w:val="28"/>
        </w:rPr>
        <w:t>（五）通过初选的学生填写教育部统一制定的《全国推荐免试攻读硕士研究生登记表》（以下简称《推免登记表》），经院推免生工作领导小组审核盖章后，</w:t>
      </w:r>
      <w:r>
        <w:rPr>
          <w:rFonts w:hint="eastAsia" w:ascii="楷体" w:hAnsi="楷体" w:eastAsia="楷体"/>
          <w:sz w:val="28"/>
          <w:szCs w:val="28"/>
          <w:lang w:eastAsia="zh-CN"/>
        </w:rPr>
        <w:t>先由学院进行统一公示，如无问题，</w:t>
      </w:r>
      <w:r>
        <w:rPr>
          <w:rFonts w:hint="eastAsia" w:ascii="楷体" w:hAnsi="楷体" w:eastAsia="楷体"/>
          <w:sz w:val="28"/>
          <w:szCs w:val="28"/>
        </w:rPr>
        <w:t>报学校推免生遴选工作领导组审定；</w:t>
      </w:r>
    </w:p>
    <w:p>
      <w:pPr>
        <w:ind w:firstLine="560" w:firstLineChars="200"/>
        <w:rPr>
          <w:rFonts w:hint="eastAsia" w:ascii="楷体" w:hAnsi="楷体" w:eastAsia="楷体"/>
          <w:sz w:val="28"/>
          <w:szCs w:val="28"/>
        </w:rPr>
      </w:pPr>
      <w:r>
        <w:rPr>
          <w:rFonts w:hint="eastAsia" w:ascii="楷体" w:hAnsi="楷体" w:eastAsia="楷体"/>
          <w:sz w:val="28"/>
          <w:szCs w:val="28"/>
        </w:rPr>
        <w:t>（六）对通过学校推免生遴选工作领导组审定的学生，由学校统一公示；</w:t>
      </w:r>
    </w:p>
    <w:p>
      <w:pPr>
        <w:ind w:firstLine="560" w:firstLineChars="200"/>
        <w:rPr>
          <w:rFonts w:hint="eastAsia" w:ascii="楷体" w:hAnsi="楷体" w:eastAsia="楷体"/>
          <w:sz w:val="28"/>
          <w:szCs w:val="28"/>
        </w:rPr>
      </w:pPr>
      <w:r>
        <w:rPr>
          <w:rFonts w:hint="eastAsia" w:ascii="楷体" w:hAnsi="楷体" w:eastAsia="楷体"/>
          <w:sz w:val="28"/>
          <w:szCs w:val="28"/>
        </w:rPr>
        <w:t>（七）取得推免资格的学生需在全国推荐免试本科毕业生免试攻读研究生信息公开暨管理服务系统</w:t>
      </w:r>
      <w:r>
        <w:rPr>
          <w:rFonts w:ascii="楷体" w:hAnsi="楷体" w:eastAsia="楷体"/>
          <w:sz w:val="28"/>
          <w:szCs w:val="28"/>
        </w:rPr>
        <w:fldChar w:fldCharType="begin"/>
      </w:r>
      <w:r>
        <w:rPr>
          <w:rFonts w:ascii="楷体" w:hAnsi="楷体" w:eastAsia="楷体"/>
          <w:sz w:val="28"/>
          <w:szCs w:val="28"/>
        </w:rPr>
        <w:instrText xml:space="preserve"> HYPERLINK "</w:instrText>
      </w:r>
      <w:r>
        <w:rPr>
          <w:rFonts w:hint="eastAsia" w:ascii="楷体" w:hAnsi="楷体" w:eastAsia="楷体"/>
          <w:sz w:val="28"/>
          <w:szCs w:val="28"/>
        </w:rPr>
        <w:instrText xml:space="preserve">http://yz.chsi.com.cn/tm</w:instrText>
      </w:r>
      <w:r>
        <w:rPr>
          <w:rFonts w:ascii="楷体" w:hAnsi="楷体" w:eastAsia="楷体"/>
          <w:sz w:val="28"/>
          <w:szCs w:val="28"/>
        </w:rPr>
        <w:instrText xml:space="preserve">" </w:instrText>
      </w:r>
      <w:r>
        <w:rPr>
          <w:rFonts w:ascii="楷体" w:hAnsi="楷体" w:eastAsia="楷体"/>
          <w:sz w:val="28"/>
          <w:szCs w:val="28"/>
        </w:rPr>
        <w:fldChar w:fldCharType="separate"/>
      </w:r>
      <w:r>
        <w:rPr>
          <w:rStyle w:val="6"/>
          <w:rFonts w:hint="eastAsia" w:ascii="楷体" w:hAnsi="楷体" w:eastAsia="楷体"/>
          <w:sz w:val="28"/>
          <w:szCs w:val="28"/>
        </w:rPr>
        <w:t>http://yz.chsi.com.cn/tm</w:t>
      </w:r>
      <w:r>
        <w:rPr>
          <w:rFonts w:ascii="楷体" w:hAnsi="楷体" w:eastAsia="楷体"/>
          <w:sz w:val="28"/>
          <w:szCs w:val="28"/>
        </w:rPr>
        <w:fldChar w:fldCharType="end"/>
      </w:r>
      <w:r>
        <w:rPr>
          <w:rFonts w:hint="eastAsia" w:ascii="楷体" w:hAnsi="楷体" w:eastAsia="楷体"/>
          <w:sz w:val="28"/>
          <w:szCs w:val="28"/>
        </w:rPr>
        <w:t>填报名、报考信息，否则推免无效。所有推免成功的学生需将《推免登记表》及接收院校出具的接收函原件研究生院招生办公室。</w:t>
      </w:r>
    </w:p>
    <w:p>
      <w:pPr>
        <w:ind w:firstLine="560" w:firstLineChars="200"/>
        <w:rPr>
          <w:rFonts w:hint="eastAsia" w:ascii="楷体" w:hAnsi="楷体" w:eastAsia="楷体"/>
          <w:sz w:val="28"/>
          <w:szCs w:val="28"/>
        </w:rPr>
      </w:pPr>
      <w:r>
        <w:rPr>
          <w:rFonts w:hint="eastAsia" w:ascii="楷体" w:hAnsi="楷体" w:eastAsia="楷体"/>
          <w:sz w:val="28"/>
          <w:szCs w:val="28"/>
        </w:rPr>
        <w:t>（八）所有推免生需按照当年全国硕士生网上报名要求，进行网上报名和办理现场确认手续。</w:t>
      </w:r>
    </w:p>
    <w:p>
      <w:pPr>
        <w:ind w:firstLine="560" w:firstLineChars="200"/>
        <w:rPr>
          <w:rFonts w:hint="eastAsia" w:ascii="楷体" w:hAnsi="楷体" w:eastAsia="楷体"/>
          <w:sz w:val="28"/>
          <w:szCs w:val="28"/>
        </w:rPr>
      </w:pPr>
      <w:r>
        <w:rPr>
          <w:rFonts w:hint="eastAsia" w:ascii="楷体" w:hAnsi="楷体" w:eastAsia="楷体"/>
          <w:sz w:val="28"/>
          <w:szCs w:val="28"/>
        </w:rPr>
        <w:t>（九）时间进度以学校当年此项工作时间安排为准；</w:t>
      </w:r>
    </w:p>
    <w:p>
      <w:pPr>
        <w:ind w:left="420"/>
        <w:rPr>
          <w:rFonts w:hint="eastAsia" w:ascii="楷体" w:hAnsi="楷体" w:eastAsia="楷体"/>
          <w:sz w:val="28"/>
          <w:szCs w:val="28"/>
          <w:lang w:eastAsia="zh-CN"/>
        </w:rPr>
      </w:pPr>
      <w:r>
        <w:rPr>
          <w:rFonts w:hint="eastAsia" w:ascii="楷体" w:hAnsi="楷体" w:eastAsia="楷体"/>
          <w:sz w:val="28"/>
          <w:szCs w:val="28"/>
        </w:rPr>
        <w:t>七、</w:t>
      </w:r>
      <w:r>
        <w:rPr>
          <w:rFonts w:hint="eastAsia" w:ascii="楷体" w:hAnsi="楷体" w:eastAsia="楷体"/>
          <w:sz w:val="28"/>
          <w:szCs w:val="28"/>
          <w:lang w:eastAsia="zh-CN"/>
        </w:rPr>
        <w:t>申诉及处理</w:t>
      </w:r>
    </w:p>
    <w:p>
      <w:pPr>
        <w:ind w:left="420" w:firstLine="560" w:firstLineChars="200"/>
        <w:rPr>
          <w:rFonts w:hint="eastAsia" w:ascii="楷体" w:hAnsi="楷体" w:eastAsia="楷体"/>
          <w:sz w:val="28"/>
          <w:szCs w:val="28"/>
          <w:lang w:eastAsia="zh-CN"/>
        </w:rPr>
      </w:pPr>
      <w:r>
        <w:rPr>
          <w:rFonts w:hint="eastAsia" w:ascii="楷体" w:hAnsi="楷体" w:eastAsia="楷体"/>
          <w:sz w:val="28"/>
          <w:szCs w:val="28"/>
          <w:lang w:eastAsia="zh-CN"/>
        </w:rPr>
        <w:t>学生如对推免工作任何环节存在异议，应形成书面材料，向学院推免工作领导小组提出申诉，并有获得及时回应和反馈信息的权利。</w:t>
      </w:r>
    </w:p>
    <w:p>
      <w:pPr>
        <w:ind w:left="420"/>
        <w:rPr>
          <w:rFonts w:hint="eastAsia" w:ascii="楷体" w:hAnsi="楷体" w:eastAsia="楷体"/>
          <w:sz w:val="28"/>
          <w:szCs w:val="28"/>
        </w:rPr>
      </w:pPr>
      <w:r>
        <w:rPr>
          <w:rFonts w:hint="eastAsia" w:ascii="楷体" w:hAnsi="楷体" w:eastAsia="楷体"/>
          <w:sz w:val="28"/>
          <w:szCs w:val="28"/>
          <w:lang w:eastAsia="zh-CN"/>
        </w:rPr>
        <w:t>八、</w:t>
      </w:r>
      <w:r>
        <w:rPr>
          <w:rFonts w:hint="eastAsia" w:ascii="楷体" w:hAnsi="楷体" w:eastAsia="楷体"/>
          <w:sz w:val="28"/>
          <w:szCs w:val="28"/>
        </w:rPr>
        <w:t>其它事项</w:t>
      </w:r>
    </w:p>
    <w:p>
      <w:pPr>
        <w:ind w:left="420" w:firstLine="560" w:firstLineChars="200"/>
        <w:rPr>
          <w:rFonts w:hint="eastAsia" w:ascii="楷体" w:hAnsi="楷体" w:eastAsia="楷体"/>
          <w:sz w:val="28"/>
          <w:szCs w:val="28"/>
        </w:rPr>
      </w:pPr>
      <w:r>
        <w:rPr>
          <w:rFonts w:hint="eastAsia" w:ascii="楷体" w:hAnsi="楷体" w:eastAsia="楷体"/>
          <w:sz w:val="28"/>
          <w:szCs w:val="28"/>
          <w:lang w:eastAsia="zh-CN"/>
        </w:rPr>
        <w:t>严格按照相关文件精神和学院实施细则开展工作，</w:t>
      </w:r>
      <w:r>
        <w:rPr>
          <w:rFonts w:hint="eastAsia" w:ascii="楷体" w:hAnsi="楷体" w:eastAsia="楷体"/>
          <w:sz w:val="28"/>
          <w:szCs w:val="28"/>
        </w:rPr>
        <w:t>对有下列情况之一者</w:t>
      </w:r>
      <w:r>
        <w:rPr>
          <w:rFonts w:hint="eastAsia" w:ascii="楷体" w:hAnsi="楷体" w:eastAsia="楷体"/>
          <w:sz w:val="28"/>
          <w:szCs w:val="28"/>
          <w:lang w:eastAsia="zh-CN"/>
        </w:rPr>
        <w:t>将失去</w:t>
      </w:r>
      <w:r>
        <w:rPr>
          <w:rFonts w:hint="eastAsia" w:ascii="楷体" w:hAnsi="楷体" w:eastAsia="楷体"/>
          <w:sz w:val="28"/>
          <w:szCs w:val="28"/>
        </w:rPr>
        <w:t>推免生录取资格：</w:t>
      </w:r>
    </w:p>
    <w:p>
      <w:pPr>
        <w:numPr>
          <w:ilvl w:val="0"/>
          <w:numId w:val="4"/>
        </w:numPr>
        <w:rPr>
          <w:rFonts w:hint="eastAsia" w:ascii="楷体" w:hAnsi="楷体" w:eastAsia="楷体"/>
          <w:sz w:val="28"/>
          <w:szCs w:val="28"/>
        </w:rPr>
      </w:pPr>
      <w:r>
        <w:rPr>
          <w:rFonts w:hint="eastAsia" w:ascii="楷体" w:hAnsi="楷体" w:eastAsia="楷体"/>
          <w:sz w:val="28"/>
          <w:szCs w:val="28"/>
        </w:rPr>
        <w:t>经核实在推免及接收过程中弄虚作假</w:t>
      </w:r>
      <w:r>
        <w:rPr>
          <w:rFonts w:hint="eastAsia" w:ascii="楷体" w:hAnsi="楷体" w:eastAsia="楷体"/>
          <w:sz w:val="28"/>
          <w:szCs w:val="28"/>
          <w:lang w:eastAsia="zh-CN"/>
        </w:rPr>
        <w:t>及存在学术不端行为</w:t>
      </w:r>
      <w:r>
        <w:rPr>
          <w:rFonts w:hint="eastAsia" w:ascii="楷体" w:hAnsi="楷体" w:eastAsia="楷体"/>
          <w:sz w:val="28"/>
          <w:szCs w:val="28"/>
        </w:rPr>
        <w:t>者；</w:t>
      </w:r>
    </w:p>
    <w:p>
      <w:pPr>
        <w:numPr>
          <w:ilvl w:val="0"/>
          <w:numId w:val="4"/>
        </w:numPr>
        <w:rPr>
          <w:rFonts w:hint="eastAsia" w:ascii="楷体" w:hAnsi="楷体" w:eastAsia="楷体"/>
          <w:sz w:val="28"/>
          <w:szCs w:val="28"/>
        </w:rPr>
      </w:pPr>
      <w:r>
        <w:rPr>
          <w:rFonts w:hint="eastAsia" w:ascii="楷体" w:hAnsi="楷体" w:eastAsia="楷体"/>
          <w:sz w:val="28"/>
          <w:szCs w:val="28"/>
        </w:rPr>
        <w:t>本科</w:t>
      </w:r>
      <w:r>
        <w:rPr>
          <w:rFonts w:hint="eastAsia" w:ascii="楷体" w:hAnsi="楷体" w:eastAsia="楷体"/>
          <w:sz w:val="28"/>
          <w:szCs w:val="28"/>
          <w:lang w:eastAsia="zh-CN"/>
        </w:rPr>
        <w:t>毕业时</w:t>
      </w:r>
      <w:r>
        <w:rPr>
          <w:rFonts w:hint="eastAsia" w:ascii="楷体" w:hAnsi="楷体" w:eastAsia="楷体"/>
          <w:sz w:val="28"/>
          <w:szCs w:val="28"/>
        </w:rPr>
        <w:t>未取得学士学位或毕业证书者；</w:t>
      </w:r>
    </w:p>
    <w:p>
      <w:pPr>
        <w:numPr>
          <w:ilvl w:val="0"/>
          <w:numId w:val="4"/>
        </w:numPr>
        <w:rPr>
          <w:rFonts w:hint="eastAsia" w:ascii="楷体" w:hAnsi="楷体" w:eastAsia="楷体"/>
          <w:sz w:val="28"/>
          <w:szCs w:val="28"/>
        </w:rPr>
      </w:pPr>
      <w:r>
        <w:rPr>
          <w:rFonts w:hint="eastAsia" w:ascii="楷体" w:hAnsi="楷体" w:eastAsia="楷体"/>
          <w:sz w:val="28"/>
          <w:szCs w:val="28"/>
        </w:rPr>
        <w:t>参加全国硕士研究生招生统一入学考试者；</w:t>
      </w:r>
    </w:p>
    <w:p>
      <w:pPr>
        <w:numPr>
          <w:ilvl w:val="0"/>
          <w:numId w:val="4"/>
        </w:numPr>
        <w:rPr>
          <w:rFonts w:hint="eastAsia" w:ascii="楷体" w:hAnsi="楷体" w:eastAsia="楷体"/>
          <w:sz w:val="28"/>
          <w:szCs w:val="28"/>
        </w:rPr>
      </w:pPr>
      <w:r>
        <w:rPr>
          <w:rFonts w:hint="eastAsia" w:ascii="楷体" w:hAnsi="楷体" w:eastAsia="楷体"/>
          <w:sz w:val="28"/>
          <w:szCs w:val="28"/>
        </w:rPr>
        <w:t>受过学校各类处分者；</w:t>
      </w:r>
    </w:p>
    <w:p>
      <w:pPr>
        <w:numPr>
          <w:ilvl w:val="0"/>
          <w:numId w:val="4"/>
        </w:numPr>
        <w:rPr>
          <w:rFonts w:hint="eastAsia" w:ascii="楷体" w:hAnsi="楷体" w:eastAsia="楷体"/>
          <w:sz w:val="28"/>
          <w:szCs w:val="28"/>
        </w:rPr>
      </w:pPr>
      <w:r>
        <w:rPr>
          <w:rFonts w:hint="eastAsia" w:ascii="楷体" w:hAnsi="楷体" w:eastAsia="楷体"/>
          <w:sz w:val="28"/>
          <w:szCs w:val="28"/>
          <w:lang w:eastAsia="zh-CN"/>
        </w:rPr>
        <w:t>自愿放弃推免资格者。</w:t>
      </w:r>
    </w:p>
    <w:p>
      <w:pPr>
        <w:ind w:left="420" w:firstLine="560" w:firstLineChars="200"/>
        <w:rPr>
          <w:rFonts w:hint="eastAsia" w:ascii="楷体" w:hAnsi="楷体" w:eastAsia="楷体"/>
          <w:sz w:val="28"/>
          <w:szCs w:val="28"/>
        </w:rPr>
      </w:pPr>
      <w:r>
        <w:rPr>
          <w:rFonts w:hint="eastAsia" w:ascii="楷体" w:hAnsi="楷体" w:eastAsia="楷体"/>
          <w:sz w:val="28"/>
          <w:szCs w:val="28"/>
        </w:rPr>
        <w:t>本实施细则的最终解释权</w:t>
      </w:r>
      <w:r>
        <w:rPr>
          <w:rFonts w:hint="eastAsia" w:ascii="楷体" w:hAnsi="楷体" w:eastAsia="楷体"/>
          <w:sz w:val="28"/>
          <w:szCs w:val="28"/>
          <w:lang w:eastAsia="zh-CN"/>
        </w:rPr>
        <w:t>归人文社会科学学院</w:t>
      </w:r>
      <w:r>
        <w:rPr>
          <w:rFonts w:hint="eastAsia" w:ascii="楷体" w:hAnsi="楷体" w:eastAsia="楷体"/>
          <w:sz w:val="28"/>
          <w:szCs w:val="28"/>
        </w:rPr>
        <w:t>，自发布之日起实施。</w:t>
      </w:r>
    </w:p>
    <w:p>
      <w:pPr>
        <w:ind w:left="420" w:firstLine="560" w:firstLineChars="200"/>
        <w:rPr>
          <w:rFonts w:hint="eastAsia" w:ascii="楷体" w:hAnsi="楷体" w:eastAsia="楷体"/>
          <w:sz w:val="28"/>
          <w:szCs w:val="28"/>
        </w:rPr>
      </w:pPr>
    </w:p>
    <w:p>
      <w:pPr>
        <w:ind w:left="420" w:firstLine="4480" w:firstLineChars="1600"/>
        <w:rPr>
          <w:rFonts w:hint="eastAsia" w:ascii="楷体" w:hAnsi="楷体" w:eastAsia="楷体"/>
          <w:sz w:val="28"/>
          <w:szCs w:val="28"/>
          <w:lang w:eastAsia="zh-CN"/>
        </w:rPr>
      </w:pPr>
      <w:r>
        <w:rPr>
          <w:rFonts w:hint="eastAsia" w:ascii="楷体" w:hAnsi="楷体" w:eastAsia="楷体"/>
          <w:sz w:val="28"/>
          <w:szCs w:val="28"/>
          <w:lang w:eastAsia="zh-CN"/>
        </w:rPr>
        <w:t>中北大学人文社会科学学院</w:t>
      </w:r>
    </w:p>
    <w:p>
      <w:pPr>
        <w:ind w:firstLine="5880" w:firstLineChars="2100"/>
        <w:rPr>
          <w:rFonts w:hint="eastAsia" w:ascii="楷体" w:hAnsi="楷体" w:eastAsia="楷体"/>
          <w:sz w:val="28"/>
          <w:szCs w:val="28"/>
          <w:lang w:val="en-US" w:eastAsia="zh-CN"/>
        </w:rPr>
      </w:pPr>
      <w:r>
        <w:rPr>
          <w:rFonts w:hint="eastAsia" w:ascii="楷体" w:hAnsi="楷体" w:eastAsia="楷体"/>
          <w:sz w:val="28"/>
          <w:szCs w:val="28"/>
          <w:lang w:val="en-US" w:eastAsia="zh-CN"/>
        </w:rPr>
        <w:t>2017年9月1日</w:t>
      </w:r>
      <w:bookmarkStart w:id="0" w:name="_GoBack"/>
      <w:bookmarkEnd w:id="0"/>
    </w:p>
    <w:p>
      <w:pPr>
        <w:numPr>
          <w:ilvl w:val="0"/>
          <w:numId w:val="0"/>
        </w:numPr>
        <w:ind w:firstLine="840" w:firstLineChars="300"/>
        <w:rPr>
          <w:rFonts w:hint="eastAsia" w:ascii="楷体" w:hAnsi="楷体" w:eastAsia="楷体"/>
          <w:sz w:val="28"/>
          <w:szCs w:val="28"/>
          <w:lang w:val="en-US" w:eastAsia="zh-CN"/>
        </w:rPr>
      </w:pPr>
    </w:p>
    <w:p>
      <w:pPr>
        <w:numPr>
          <w:ilvl w:val="0"/>
          <w:numId w:val="0"/>
        </w:numPr>
        <w:rPr>
          <w:rFonts w:hint="eastAsia" w:ascii="楷体" w:hAnsi="楷体" w:eastAsia="楷体"/>
          <w:sz w:val="28"/>
          <w:szCs w:val="28"/>
        </w:rPr>
      </w:pPr>
    </w:p>
    <w:p>
      <w:pPr>
        <w:ind w:firstLine="560" w:firstLineChars="200"/>
        <w:rPr>
          <w:rFonts w:hint="eastAsia" w:ascii="楷体" w:hAnsi="楷体" w:eastAsia="楷体"/>
          <w:sz w:val="28"/>
          <w:szCs w:val="28"/>
          <w:lang w:eastAsia="zh-CN"/>
        </w:rPr>
      </w:pPr>
    </w:p>
    <w:p>
      <w:pPr>
        <w:ind w:firstLine="480" w:firstLineChars="200"/>
        <w:rPr>
          <w:rFonts w:ascii="微软雅黑" w:hAnsi="微软雅黑" w:eastAsia="微软雅黑" w:cs="微软雅黑"/>
          <w:b w:val="0"/>
          <w:i w:val="0"/>
          <w:caps w:val="0"/>
          <w:color w:val="000000"/>
          <w:spacing w:val="0"/>
          <w:sz w:val="24"/>
          <w:szCs w:val="24"/>
        </w:rPr>
      </w:pPr>
    </w:p>
    <w:p>
      <w:pPr>
        <w:ind w:firstLine="480" w:firstLineChars="200"/>
        <w:rPr>
          <w:rFonts w:ascii="微软雅黑" w:hAnsi="微软雅黑" w:eastAsia="微软雅黑" w:cs="微软雅黑"/>
          <w:b w:val="0"/>
          <w:i w:val="0"/>
          <w:caps w:val="0"/>
          <w:color w:val="000000"/>
          <w:spacing w:val="0"/>
          <w:sz w:val="24"/>
          <w:szCs w:val="24"/>
        </w:rPr>
      </w:pPr>
    </w:p>
    <w:p>
      <w:pPr>
        <w:ind w:firstLine="480" w:firstLineChars="200"/>
        <w:rPr>
          <w:rFonts w:ascii="微软雅黑" w:hAnsi="微软雅黑" w:eastAsia="微软雅黑" w:cs="微软雅黑"/>
          <w:b w:val="0"/>
          <w:i w:val="0"/>
          <w:caps w:val="0"/>
          <w:color w:val="000000"/>
          <w:spacing w:val="0"/>
          <w:sz w:val="24"/>
          <w:szCs w:val="24"/>
        </w:rPr>
      </w:pPr>
    </w:p>
    <w:p>
      <w:pPr>
        <w:ind w:firstLine="480" w:firstLineChars="200"/>
      </w:pPr>
      <w:r>
        <w:rPr>
          <w:rFonts w:hint="eastAsia" w:ascii="微软雅黑" w:hAnsi="微软雅黑" w:eastAsia="微软雅黑" w:cs="微软雅黑"/>
          <w:b w:val="0"/>
          <w:i w:val="0"/>
          <w:caps w:val="0"/>
          <w:color w:val="000000"/>
          <w:spacing w:val="0"/>
          <w:sz w:val="24"/>
          <w:szCs w:val="24"/>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92582"/>
    <w:multiLevelType w:val="singleLevel"/>
    <w:tmpl w:val="59A92582"/>
    <w:lvl w:ilvl="0" w:tentative="0">
      <w:start w:val="4"/>
      <w:numFmt w:val="chineseCounting"/>
      <w:suff w:val="nothing"/>
      <w:lvlText w:val="%1、"/>
      <w:lvlJc w:val="left"/>
    </w:lvl>
  </w:abstractNum>
  <w:abstractNum w:abstractNumId="1">
    <w:nsid w:val="59A93397"/>
    <w:multiLevelType w:val="singleLevel"/>
    <w:tmpl w:val="59A93397"/>
    <w:lvl w:ilvl="0" w:tentative="0">
      <w:start w:val="1"/>
      <w:numFmt w:val="decimal"/>
      <w:suff w:val="nothing"/>
      <w:lvlText w:val="%1、"/>
      <w:lvlJc w:val="left"/>
    </w:lvl>
  </w:abstractNum>
  <w:abstractNum w:abstractNumId="2">
    <w:nsid w:val="59A9363B"/>
    <w:multiLevelType w:val="singleLevel"/>
    <w:tmpl w:val="59A9363B"/>
    <w:lvl w:ilvl="0" w:tentative="0">
      <w:start w:val="1"/>
      <w:numFmt w:val="decimal"/>
      <w:suff w:val="nothing"/>
      <w:lvlText w:val="%1、"/>
      <w:lvlJc w:val="left"/>
    </w:lvl>
  </w:abstractNum>
  <w:abstractNum w:abstractNumId="3">
    <w:nsid w:val="5D2A5D05"/>
    <w:multiLevelType w:val="multilevel"/>
    <w:tmpl w:val="5D2A5D0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F23B9"/>
    <w:rsid w:val="23311581"/>
    <w:rsid w:val="2F6A7EC2"/>
    <w:rsid w:val="31796EA0"/>
    <w:rsid w:val="34F536D1"/>
    <w:rsid w:val="3D813B10"/>
    <w:rsid w:val="3DB0503A"/>
    <w:rsid w:val="498E740F"/>
    <w:rsid w:val="597E3681"/>
    <w:rsid w:val="5F3F23B9"/>
    <w:rsid w:val="6B174727"/>
    <w:rsid w:val="716B2E93"/>
    <w:rsid w:val="79196C1A"/>
    <w:rsid w:val="7EF016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2017-08-31T12:14:00Z</dcterms:created>
  <dc:creator>Administrator</dc:creator>
  <cp:lastModifiedBy>Administrator</cp:lastModifiedBy>
  <cp:lastPrinted>2017-09-01T11:01:00Z</cp:lastPrinted>
  <dcterms:modified xsi:type="dcterms:W3CDTF">2017-09-03T10:31:18Z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